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58C" w:rsidRDefault="00A8758C">
      <w:pPr>
        <w:spacing w:after="160" w:line="259" w:lineRule="auto"/>
        <w:ind w:right="0"/>
        <w:rPr>
          <w:rFonts w:ascii="Times New Roman" w:hAnsi="Times New Roman"/>
          <w:sz w:val="24"/>
          <w:szCs w:val="24"/>
        </w:rPr>
      </w:pPr>
      <w:bookmarkStart w:id="0" w:name="_GoBack"/>
      <w:bookmarkEnd w:id="0"/>
    </w:p>
    <w:tbl>
      <w:tblPr>
        <w:tblStyle w:val="TableGrid"/>
        <w:tblW w:w="14165" w:type="dxa"/>
        <w:tblInd w:w="118" w:type="dxa"/>
        <w:tblLayout w:type="fixed"/>
        <w:tblLook w:val="04A0" w:firstRow="1" w:lastRow="0" w:firstColumn="1" w:lastColumn="0" w:noHBand="0" w:noVBand="1"/>
      </w:tblPr>
      <w:tblGrid>
        <w:gridCol w:w="1975"/>
        <w:gridCol w:w="1984"/>
        <w:gridCol w:w="2022"/>
        <w:gridCol w:w="105"/>
        <w:gridCol w:w="2071"/>
        <w:gridCol w:w="197"/>
        <w:gridCol w:w="1842"/>
        <w:gridCol w:w="1985"/>
        <w:gridCol w:w="1944"/>
        <w:gridCol w:w="40"/>
      </w:tblGrid>
      <w:tr w:rsidR="00246AD6" w:rsidRPr="002D53CC" w:rsidTr="00457AAA">
        <w:trPr>
          <w:gridAfter w:val="1"/>
          <w:wAfter w:w="40" w:type="dxa"/>
          <w:trHeight w:val="66"/>
        </w:trPr>
        <w:tc>
          <w:tcPr>
            <w:tcW w:w="14125" w:type="dxa"/>
            <w:gridSpan w:val="9"/>
            <w:tcBorders>
              <w:left w:val="nil"/>
              <w:right w:val="nil"/>
            </w:tcBorders>
          </w:tcPr>
          <w:p w:rsidR="00246AD6" w:rsidRPr="002D53CC" w:rsidRDefault="001C1F48" w:rsidP="00246C29">
            <w:pPr>
              <w:tabs>
                <w:tab w:val="left" w:pos="5460"/>
              </w:tabs>
              <w:rPr>
                <w:b/>
              </w:rPr>
            </w:pPr>
            <w:r w:rsidRPr="002D53CC">
              <w:rPr>
                <w:b/>
              </w:rPr>
              <w:t>GUIDE TO USING HIGH DEMAND, CENTRAL PUBLIC SPACES</w:t>
            </w:r>
          </w:p>
        </w:tc>
      </w:tr>
      <w:tr w:rsidR="00246AD6" w:rsidRPr="002D53CC" w:rsidTr="00523654">
        <w:trPr>
          <w:gridAfter w:val="1"/>
          <w:wAfter w:w="40" w:type="dxa"/>
          <w:trHeight w:val="66"/>
        </w:trPr>
        <w:tc>
          <w:tcPr>
            <w:tcW w:w="1975" w:type="dxa"/>
          </w:tcPr>
          <w:p w:rsidR="00246AD6" w:rsidRPr="002D53CC" w:rsidRDefault="00246AD6" w:rsidP="00246C29">
            <w:pPr>
              <w:tabs>
                <w:tab w:val="left" w:pos="5460"/>
              </w:tabs>
              <w:rPr>
                <w:b/>
                <w:sz w:val="18"/>
                <w:szCs w:val="18"/>
              </w:rPr>
            </w:pPr>
            <w:r w:rsidRPr="002D53CC">
              <w:rPr>
                <w:b/>
                <w:sz w:val="18"/>
                <w:szCs w:val="18"/>
              </w:rPr>
              <w:t>High Street</w:t>
            </w:r>
          </w:p>
          <w:p w:rsidR="00246AD6" w:rsidRPr="002D53CC" w:rsidRDefault="00246AD6" w:rsidP="00246C29">
            <w:pPr>
              <w:tabs>
                <w:tab w:val="left" w:pos="5460"/>
              </w:tabs>
              <w:rPr>
                <w:b/>
                <w:sz w:val="18"/>
                <w:szCs w:val="18"/>
              </w:rPr>
            </w:pPr>
            <w:r w:rsidRPr="002D53CC">
              <w:rPr>
                <w:b/>
                <w:sz w:val="18"/>
                <w:szCs w:val="18"/>
              </w:rPr>
              <w:t>Pedestrianised area</w:t>
            </w:r>
          </w:p>
        </w:tc>
        <w:tc>
          <w:tcPr>
            <w:tcW w:w="1984" w:type="dxa"/>
          </w:tcPr>
          <w:p w:rsidR="00246AD6" w:rsidRPr="002D53CC" w:rsidRDefault="00246AD6" w:rsidP="00246C29">
            <w:pPr>
              <w:tabs>
                <w:tab w:val="left" w:pos="5460"/>
              </w:tabs>
              <w:rPr>
                <w:b/>
                <w:sz w:val="18"/>
                <w:szCs w:val="18"/>
              </w:rPr>
            </w:pPr>
            <w:r w:rsidRPr="002D53CC">
              <w:rPr>
                <w:b/>
                <w:sz w:val="18"/>
                <w:szCs w:val="18"/>
              </w:rPr>
              <w:t xml:space="preserve">Castle Street </w:t>
            </w:r>
          </w:p>
          <w:p w:rsidR="00246AD6" w:rsidRPr="002D53CC" w:rsidRDefault="00246AD6" w:rsidP="00246C29">
            <w:pPr>
              <w:tabs>
                <w:tab w:val="left" w:pos="5460"/>
              </w:tabs>
              <w:rPr>
                <w:b/>
                <w:sz w:val="18"/>
                <w:szCs w:val="18"/>
              </w:rPr>
            </w:pPr>
            <w:r w:rsidRPr="002D53CC">
              <w:rPr>
                <w:b/>
                <w:sz w:val="18"/>
                <w:szCs w:val="18"/>
              </w:rPr>
              <w:t>Paved precinct</w:t>
            </w:r>
          </w:p>
        </w:tc>
        <w:tc>
          <w:tcPr>
            <w:tcW w:w="2022" w:type="dxa"/>
          </w:tcPr>
          <w:p w:rsidR="00246AD6" w:rsidRPr="002D53CC" w:rsidRDefault="00246AD6" w:rsidP="00246C29">
            <w:pPr>
              <w:tabs>
                <w:tab w:val="left" w:pos="5460"/>
              </w:tabs>
              <w:rPr>
                <w:b/>
                <w:sz w:val="18"/>
                <w:szCs w:val="18"/>
              </w:rPr>
            </w:pPr>
            <w:r w:rsidRPr="002D53CC">
              <w:rPr>
                <w:b/>
                <w:sz w:val="18"/>
                <w:szCs w:val="18"/>
              </w:rPr>
              <w:t>George Street</w:t>
            </w:r>
          </w:p>
          <w:p w:rsidR="00246AD6" w:rsidRPr="002D53CC" w:rsidRDefault="00246AD6" w:rsidP="00246C29">
            <w:pPr>
              <w:tabs>
                <w:tab w:val="left" w:pos="5460"/>
              </w:tabs>
              <w:rPr>
                <w:b/>
                <w:sz w:val="18"/>
                <w:szCs w:val="18"/>
              </w:rPr>
            </w:pPr>
          </w:p>
        </w:tc>
        <w:tc>
          <w:tcPr>
            <w:tcW w:w="2176" w:type="dxa"/>
            <w:gridSpan w:val="2"/>
          </w:tcPr>
          <w:p w:rsidR="00246AD6" w:rsidRPr="002D53CC" w:rsidRDefault="00246AD6" w:rsidP="00246C29">
            <w:pPr>
              <w:tabs>
                <w:tab w:val="left" w:pos="5460"/>
              </w:tabs>
              <w:rPr>
                <w:b/>
                <w:sz w:val="18"/>
                <w:szCs w:val="18"/>
              </w:rPr>
            </w:pPr>
            <w:r w:rsidRPr="002D53CC">
              <w:rPr>
                <w:b/>
                <w:sz w:val="18"/>
                <w:szCs w:val="18"/>
              </w:rPr>
              <w:t>Grassmarket</w:t>
            </w:r>
          </w:p>
          <w:p w:rsidR="00246AD6" w:rsidRPr="002D53CC" w:rsidRDefault="00246AD6" w:rsidP="00246C29">
            <w:pPr>
              <w:tabs>
                <w:tab w:val="left" w:pos="5460"/>
              </w:tabs>
              <w:rPr>
                <w:b/>
                <w:sz w:val="18"/>
                <w:szCs w:val="18"/>
              </w:rPr>
            </w:pPr>
            <w:r w:rsidRPr="002D53CC">
              <w:rPr>
                <w:b/>
                <w:sz w:val="18"/>
                <w:szCs w:val="18"/>
              </w:rPr>
              <w:t>Public Events Space</w:t>
            </w:r>
          </w:p>
        </w:tc>
        <w:tc>
          <w:tcPr>
            <w:tcW w:w="2039" w:type="dxa"/>
            <w:gridSpan w:val="2"/>
          </w:tcPr>
          <w:p w:rsidR="00246AD6" w:rsidRPr="002D53CC" w:rsidRDefault="00246AD6" w:rsidP="00246C29">
            <w:pPr>
              <w:tabs>
                <w:tab w:val="left" w:pos="5460"/>
              </w:tabs>
              <w:rPr>
                <w:b/>
                <w:sz w:val="18"/>
                <w:szCs w:val="18"/>
              </w:rPr>
            </w:pPr>
            <w:r w:rsidRPr="002D53CC">
              <w:rPr>
                <w:b/>
                <w:sz w:val="18"/>
                <w:szCs w:val="18"/>
              </w:rPr>
              <w:t>Mound Precinct</w:t>
            </w:r>
          </w:p>
          <w:p w:rsidR="00246AD6" w:rsidRPr="002D53CC" w:rsidRDefault="00246AD6" w:rsidP="00246C29">
            <w:pPr>
              <w:tabs>
                <w:tab w:val="left" w:pos="5460"/>
              </w:tabs>
              <w:rPr>
                <w:b/>
                <w:sz w:val="18"/>
                <w:szCs w:val="18"/>
              </w:rPr>
            </w:pPr>
          </w:p>
        </w:tc>
        <w:tc>
          <w:tcPr>
            <w:tcW w:w="1985" w:type="dxa"/>
          </w:tcPr>
          <w:p w:rsidR="00246AD6" w:rsidRPr="002D53CC" w:rsidRDefault="00246AD6" w:rsidP="00246C29">
            <w:pPr>
              <w:tabs>
                <w:tab w:val="left" w:pos="5460"/>
              </w:tabs>
              <w:rPr>
                <w:b/>
                <w:sz w:val="18"/>
                <w:szCs w:val="18"/>
              </w:rPr>
            </w:pPr>
            <w:r w:rsidRPr="002D53CC">
              <w:rPr>
                <w:b/>
                <w:sz w:val="18"/>
                <w:szCs w:val="18"/>
              </w:rPr>
              <w:t>St Andrew Square Garden</w:t>
            </w:r>
          </w:p>
        </w:tc>
        <w:tc>
          <w:tcPr>
            <w:tcW w:w="1944" w:type="dxa"/>
          </w:tcPr>
          <w:p w:rsidR="00246AD6" w:rsidRPr="002D53CC" w:rsidRDefault="00246AD6" w:rsidP="00246C29">
            <w:pPr>
              <w:tabs>
                <w:tab w:val="left" w:pos="5460"/>
              </w:tabs>
              <w:rPr>
                <w:b/>
                <w:sz w:val="18"/>
                <w:szCs w:val="18"/>
              </w:rPr>
            </w:pPr>
            <w:r w:rsidRPr="002D53CC">
              <w:rPr>
                <w:b/>
                <w:sz w:val="18"/>
                <w:szCs w:val="18"/>
              </w:rPr>
              <w:t>Festival Square</w:t>
            </w:r>
          </w:p>
        </w:tc>
      </w:tr>
      <w:tr w:rsidR="00246AD6" w:rsidRPr="002D53CC" w:rsidTr="00457AAA">
        <w:trPr>
          <w:gridAfter w:val="1"/>
          <w:wAfter w:w="40" w:type="dxa"/>
          <w:trHeight w:val="66"/>
        </w:trPr>
        <w:tc>
          <w:tcPr>
            <w:tcW w:w="14125" w:type="dxa"/>
            <w:gridSpan w:val="9"/>
          </w:tcPr>
          <w:p w:rsidR="00246AD6" w:rsidRPr="002D53CC" w:rsidRDefault="00246AD6" w:rsidP="00246C29">
            <w:pPr>
              <w:tabs>
                <w:tab w:val="left" w:pos="5460"/>
              </w:tabs>
              <w:rPr>
                <w:sz w:val="18"/>
                <w:szCs w:val="18"/>
              </w:rPr>
            </w:pPr>
          </w:p>
          <w:p w:rsidR="00246AD6" w:rsidRPr="002D53CC" w:rsidRDefault="00246AD6" w:rsidP="00246C29">
            <w:pPr>
              <w:tabs>
                <w:tab w:val="left" w:pos="5460"/>
              </w:tabs>
              <w:rPr>
                <w:b/>
                <w:sz w:val="28"/>
                <w:szCs w:val="28"/>
              </w:rPr>
            </w:pPr>
            <w:r w:rsidRPr="002D53CC">
              <w:rPr>
                <w:b/>
                <w:sz w:val="28"/>
                <w:szCs w:val="28"/>
              </w:rPr>
              <w:t xml:space="preserve">Profile of public space </w:t>
            </w:r>
          </w:p>
        </w:tc>
      </w:tr>
      <w:tr w:rsidR="00246AD6" w:rsidRPr="002D53CC" w:rsidTr="00523654">
        <w:trPr>
          <w:gridAfter w:val="1"/>
          <w:wAfter w:w="40" w:type="dxa"/>
          <w:trHeight w:val="66"/>
        </w:trPr>
        <w:tc>
          <w:tcPr>
            <w:tcW w:w="1975" w:type="dxa"/>
          </w:tcPr>
          <w:p w:rsidR="00246AD6" w:rsidRPr="002D53CC" w:rsidRDefault="00246AD6" w:rsidP="00246C29">
            <w:pPr>
              <w:tabs>
                <w:tab w:val="left" w:pos="5460"/>
              </w:tabs>
              <w:rPr>
                <w:sz w:val="18"/>
                <w:szCs w:val="18"/>
              </w:rPr>
            </w:pPr>
            <w:r w:rsidRPr="002D53CC">
              <w:rPr>
                <w:sz w:val="18"/>
                <w:szCs w:val="18"/>
              </w:rPr>
              <w:t>Pedestrianised street</w:t>
            </w:r>
          </w:p>
          <w:p w:rsidR="00246AD6" w:rsidRPr="002D53CC" w:rsidRDefault="00246AD6" w:rsidP="00246C29">
            <w:pPr>
              <w:tabs>
                <w:tab w:val="left" w:pos="5460"/>
              </w:tabs>
              <w:rPr>
                <w:sz w:val="18"/>
                <w:szCs w:val="18"/>
              </w:rPr>
            </w:pPr>
          </w:p>
          <w:p w:rsidR="00246AD6" w:rsidRPr="002D53CC" w:rsidRDefault="00246AD6" w:rsidP="00246C29">
            <w:pPr>
              <w:rPr>
                <w:sz w:val="18"/>
                <w:szCs w:val="18"/>
              </w:rPr>
            </w:pPr>
            <w:r w:rsidRPr="002D53CC">
              <w:rPr>
                <w:sz w:val="18"/>
                <w:szCs w:val="18"/>
              </w:rPr>
              <w:t>Historic heart of the Old Town, and procession route between Castle, Cathedral and Palace</w:t>
            </w:r>
          </w:p>
          <w:p w:rsidR="00246AD6" w:rsidRPr="002D53CC" w:rsidRDefault="00246AD6" w:rsidP="00246C29">
            <w:pPr>
              <w:rPr>
                <w:sz w:val="18"/>
                <w:szCs w:val="18"/>
              </w:rPr>
            </w:pPr>
          </w:p>
        </w:tc>
        <w:tc>
          <w:tcPr>
            <w:tcW w:w="1984" w:type="dxa"/>
          </w:tcPr>
          <w:p w:rsidR="00246AD6" w:rsidRPr="002D53CC" w:rsidRDefault="00246AD6" w:rsidP="00246C29">
            <w:pPr>
              <w:tabs>
                <w:tab w:val="left" w:pos="5460"/>
              </w:tabs>
              <w:rPr>
                <w:sz w:val="18"/>
                <w:szCs w:val="18"/>
              </w:rPr>
            </w:pPr>
            <w:r w:rsidRPr="002D53CC">
              <w:rPr>
                <w:sz w:val="18"/>
                <w:szCs w:val="18"/>
              </w:rPr>
              <w:t>Pedestrianised precinct with limited seating.</w:t>
            </w:r>
          </w:p>
        </w:tc>
        <w:tc>
          <w:tcPr>
            <w:tcW w:w="2022" w:type="dxa"/>
          </w:tcPr>
          <w:p w:rsidR="00246AD6" w:rsidRPr="002D53CC" w:rsidRDefault="00246AD6" w:rsidP="00246C29">
            <w:pPr>
              <w:tabs>
                <w:tab w:val="left" w:pos="5460"/>
              </w:tabs>
              <w:rPr>
                <w:sz w:val="18"/>
                <w:szCs w:val="18"/>
              </w:rPr>
            </w:pPr>
            <w:r w:rsidRPr="002D53CC">
              <w:rPr>
                <w:sz w:val="18"/>
                <w:szCs w:val="18"/>
              </w:rPr>
              <w:t>Street space available for temporary cultural uses.</w:t>
            </w:r>
          </w:p>
          <w:p w:rsidR="00246AD6" w:rsidRPr="002D53CC" w:rsidRDefault="00246AD6" w:rsidP="00246C29">
            <w:pPr>
              <w:tabs>
                <w:tab w:val="left" w:pos="5460"/>
              </w:tabs>
              <w:rPr>
                <w:sz w:val="18"/>
                <w:szCs w:val="18"/>
              </w:rPr>
            </w:pPr>
          </w:p>
          <w:p w:rsidR="00246AD6" w:rsidRPr="002D53CC" w:rsidRDefault="00246AD6" w:rsidP="00246C29">
            <w:pPr>
              <w:tabs>
                <w:tab w:val="left" w:pos="5460"/>
              </w:tabs>
              <w:rPr>
                <w:sz w:val="18"/>
                <w:szCs w:val="18"/>
              </w:rPr>
            </w:pPr>
            <w:r w:rsidRPr="002D53CC">
              <w:rPr>
                <w:sz w:val="18"/>
                <w:szCs w:val="18"/>
              </w:rPr>
              <w:t>Central axis of first New Town street grid.</w:t>
            </w:r>
          </w:p>
        </w:tc>
        <w:tc>
          <w:tcPr>
            <w:tcW w:w="2176" w:type="dxa"/>
            <w:gridSpan w:val="2"/>
          </w:tcPr>
          <w:p w:rsidR="00246AD6" w:rsidRPr="002D53CC" w:rsidRDefault="00246AD6" w:rsidP="00246C29">
            <w:pPr>
              <w:tabs>
                <w:tab w:val="left" w:pos="5460"/>
              </w:tabs>
              <w:rPr>
                <w:sz w:val="18"/>
                <w:szCs w:val="18"/>
              </w:rPr>
            </w:pPr>
            <w:r w:rsidRPr="002D53CC">
              <w:rPr>
                <w:sz w:val="18"/>
                <w:szCs w:val="18"/>
              </w:rPr>
              <w:t>Pedestrianised public space with trees and seating.</w:t>
            </w:r>
          </w:p>
          <w:p w:rsidR="00246AD6" w:rsidRPr="002D53CC" w:rsidRDefault="00246AD6" w:rsidP="00246C29">
            <w:pPr>
              <w:tabs>
                <w:tab w:val="left" w:pos="5460"/>
              </w:tabs>
              <w:rPr>
                <w:sz w:val="18"/>
                <w:szCs w:val="18"/>
              </w:rPr>
            </w:pPr>
          </w:p>
          <w:p w:rsidR="00246AD6" w:rsidRPr="002D53CC" w:rsidRDefault="00246AD6" w:rsidP="00246C29">
            <w:pPr>
              <w:tabs>
                <w:tab w:val="left" w:pos="5460"/>
              </w:tabs>
              <w:rPr>
                <w:sz w:val="18"/>
                <w:szCs w:val="18"/>
              </w:rPr>
            </w:pPr>
            <w:r w:rsidRPr="002D53CC">
              <w:rPr>
                <w:sz w:val="18"/>
                <w:szCs w:val="18"/>
              </w:rPr>
              <w:t xml:space="preserve">Hard standing areas </w:t>
            </w:r>
          </w:p>
          <w:p w:rsidR="00246AD6" w:rsidRPr="002D53CC" w:rsidRDefault="00246AD6" w:rsidP="00246C29">
            <w:pPr>
              <w:tabs>
                <w:tab w:val="left" w:pos="5460"/>
              </w:tabs>
              <w:rPr>
                <w:sz w:val="18"/>
                <w:szCs w:val="18"/>
              </w:rPr>
            </w:pPr>
            <w:r w:rsidRPr="002D53CC">
              <w:rPr>
                <w:sz w:val="18"/>
                <w:szCs w:val="18"/>
              </w:rPr>
              <w:t>BID area</w:t>
            </w:r>
          </w:p>
        </w:tc>
        <w:tc>
          <w:tcPr>
            <w:tcW w:w="2039" w:type="dxa"/>
            <w:gridSpan w:val="2"/>
          </w:tcPr>
          <w:p w:rsidR="00246AD6" w:rsidRPr="002D53CC" w:rsidRDefault="00246AD6" w:rsidP="00246C29">
            <w:pPr>
              <w:tabs>
                <w:tab w:val="left" w:pos="5460"/>
              </w:tabs>
              <w:rPr>
                <w:sz w:val="18"/>
                <w:szCs w:val="18"/>
              </w:rPr>
            </w:pPr>
            <w:r w:rsidRPr="002D53CC">
              <w:rPr>
                <w:sz w:val="18"/>
                <w:szCs w:val="18"/>
              </w:rPr>
              <w:t xml:space="preserve">Open piazza style precinct </w:t>
            </w:r>
          </w:p>
          <w:p w:rsidR="00246AD6" w:rsidRPr="002D53CC" w:rsidRDefault="00246AD6" w:rsidP="00246C29">
            <w:pPr>
              <w:tabs>
                <w:tab w:val="left" w:pos="5460"/>
              </w:tabs>
              <w:rPr>
                <w:sz w:val="18"/>
                <w:szCs w:val="18"/>
              </w:rPr>
            </w:pPr>
          </w:p>
          <w:p w:rsidR="00246AD6" w:rsidRPr="002D53CC" w:rsidRDefault="00246AD6" w:rsidP="00246C29">
            <w:pPr>
              <w:tabs>
                <w:tab w:val="left" w:pos="5460"/>
              </w:tabs>
              <w:rPr>
                <w:sz w:val="18"/>
                <w:szCs w:val="18"/>
              </w:rPr>
            </w:pPr>
            <w:r w:rsidRPr="002D53CC">
              <w:rPr>
                <w:sz w:val="18"/>
                <w:szCs w:val="18"/>
              </w:rPr>
              <w:t>Flexible hard standing space, close to cultural institutions</w:t>
            </w:r>
          </w:p>
        </w:tc>
        <w:tc>
          <w:tcPr>
            <w:tcW w:w="1985" w:type="dxa"/>
          </w:tcPr>
          <w:p w:rsidR="00246AD6" w:rsidRPr="002D53CC" w:rsidRDefault="00246AD6" w:rsidP="00246C29">
            <w:pPr>
              <w:tabs>
                <w:tab w:val="left" w:pos="5460"/>
              </w:tabs>
              <w:rPr>
                <w:sz w:val="18"/>
                <w:szCs w:val="18"/>
              </w:rPr>
            </w:pPr>
            <w:r w:rsidRPr="002D53CC">
              <w:rPr>
                <w:sz w:val="18"/>
                <w:szCs w:val="18"/>
              </w:rPr>
              <w:t xml:space="preserve">Formal garden with paths and cafe. </w:t>
            </w:r>
          </w:p>
          <w:p w:rsidR="00246AD6" w:rsidRPr="002D53CC" w:rsidRDefault="00246AD6" w:rsidP="00246C29">
            <w:pPr>
              <w:tabs>
                <w:tab w:val="left" w:pos="5460"/>
              </w:tabs>
              <w:rPr>
                <w:sz w:val="18"/>
                <w:szCs w:val="18"/>
              </w:rPr>
            </w:pPr>
          </w:p>
          <w:p w:rsidR="00246AD6" w:rsidRPr="002D53CC" w:rsidRDefault="00246AD6" w:rsidP="00246C29">
            <w:pPr>
              <w:tabs>
                <w:tab w:val="left" w:pos="5460"/>
              </w:tabs>
              <w:rPr>
                <w:sz w:val="18"/>
                <w:szCs w:val="18"/>
              </w:rPr>
            </w:pPr>
            <w:r w:rsidRPr="002D53CC">
              <w:rPr>
                <w:sz w:val="18"/>
                <w:szCs w:val="18"/>
              </w:rPr>
              <w:t>Mostly soft landscaping with limited hard standing area.</w:t>
            </w:r>
          </w:p>
          <w:p w:rsidR="00246AD6" w:rsidRPr="002D53CC" w:rsidRDefault="00246AD6" w:rsidP="00246C29">
            <w:pPr>
              <w:tabs>
                <w:tab w:val="left" w:pos="5460"/>
              </w:tabs>
              <w:rPr>
                <w:sz w:val="18"/>
                <w:szCs w:val="18"/>
              </w:rPr>
            </w:pPr>
          </w:p>
        </w:tc>
        <w:tc>
          <w:tcPr>
            <w:tcW w:w="1944" w:type="dxa"/>
          </w:tcPr>
          <w:p w:rsidR="00246AD6" w:rsidRPr="002D53CC" w:rsidRDefault="00246AD6" w:rsidP="00246C29">
            <w:pPr>
              <w:tabs>
                <w:tab w:val="left" w:pos="5460"/>
              </w:tabs>
              <w:rPr>
                <w:sz w:val="18"/>
                <w:szCs w:val="18"/>
              </w:rPr>
            </w:pPr>
            <w:r w:rsidRPr="002D53CC">
              <w:rPr>
                <w:sz w:val="18"/>
                <w:szCs w:val="18"/>
              </w:rPr>
              <w:t>Piazza-style area - limited views.</w:t>
            </w:r>
          </w:p>
          <w:p w:rsidR="00246AD6" w:rsidRPr="002D53CC" w:rsidRDefault="00246AD6" w:rsidP="00246C29">
            <w:pPr>
              <w:tabs>
                <w:tab w:val="left" w:pos="5460"/>
              </w:tabs>
              <w:rPr>
                <w:sz w:val="18"/>
                <w:szCs w:val="18"/>
              </w:rPr>
            </w:pPr>
          </w:p>
          <w:p w:rsidR="00246AD6" w:rsidRPr="002D53CC" w:rsidRDefault="00246AD6" w:rsidP="00246C29">
            <w:pPr>
              <w:tabs>
                <w:tab w:val="left" w:pos="5460"/>
              </w:tabs>
              <w:rPr>
                <w:sz w:val="18"/>
                <w:szCs w:val="18"/>
              </w:rPr>
            </w:pPr>
            <w:r w:rsidRPr="002D53CC">
              <w:rPr>
                <w:sz w:val="18"/>
                <w:szCs w:val="18"/>
              </w:rPr>
              <w:t>Flexible hard standing space, close to cultural institutions.</w:t>
            </w:r>
          </w:p>
        </w:tc>
      </w:tr>
      <w:tr w:rsidR="00246AD6" w:rsidRPr="002D53CC" w:rsidTr="00523654">
        <w:trPr>
          <w:gridAfter w:val="1"/>
          <w:wAfter w:w="40" w:type="dxa"/>
          <w:trHeight w:val="66"/>
        </w:trPr>
        <w:tc>
          <w:tcPr>
            <w:tcW w:w="1975" w:type="dxa"/>
          </w:tcPr>
          <w:p w:rsidR="00246AD6" w:rsidRPr="002D53CC" w:rsidRDefault="00246AD6" w:rsidP="00246C29">
            <w:pPr>
              <w:tabs>
                <w:tab w:val="left" w:pos="5460"/>
              </w:tabs>
              <w:rPr>
                <w:noProof/>
                <w:sz w:val="18"/>
                <w:szCs w:val="18"/>
                <w:lang w:eastAsia="en-GB"/>
              </w:rPr>
            </w:pPr>
            <w:r w:rsidRPr="002D53CC">
              <w:rPr>
                <w:noProof/>
                <w:sz w:val="18"/>
                <w:szCs w:val="18"/>
                <w:lang w:eastAsia="en-GB"/>
              </w:rPr>
              <w:t>8 mins to train</w:t>
            </w:r>
          </w:p>
          <w:p w:rsidR="00246AD6" w:rsidRPr="002D53CC" w:rsidRDefault="00246AD6" w:rsidP="00246C29">
            <w:pPr>
              <w:tabs>
                <w:tab w:val="left" w:pos="5460"/>
              </w:tabs>
              <w:rPr>
                <w:noProof/>
                <w:sz w:val="18"/>
                <w:szCs w:val="18"/>
                <w:lang w:eastAsia="en-GB"/>
              </w:rPr>
            </w:pPr>
            <w:r w:rsidRPr="002D53CC">
              <w:rPr>
                <w:noProof/>
                <w:sz w:val="18"/>
                <w:szCs w:val="18"/>
                <w:lang w:eastAsia="en-GB"/>
              </w:rPr>
              <w:t>10 mins to tram</w:t>
            </w:r>
          </w:p>
          <w:p w:rsidR="00246AD6" w:rsidRPr="002D53CC" w:rsidRDefault="00246AD6" w:rsidP="00246C29">
            <w:pPr>
              <w:tabs>
                <w:tab w:val="left" w:pos="5460"/>
              </w:tabs>
              <w:rPr>
                <w:noProof/>
                <w:sz w:val="18"/>
                <w:szCs w:val="18"/>
                <w:lang w:eastAsia="en-GB"/>
              </w:rPr>
            </w:pPr>
            <w:r w:rsidRPr="002D53CC">
              <w:rPr>
                <w:noProof/>
                <w:sz w:val="18"/>
                <w:szCs w:val="18"/>
                <w:lang w:eastAsia="en-GB"/>
              </w:rPr>
              <w:t>4 mins to bus</w:t>
            </w:r>
          </w:p>
          <w:p w:rsidR="00246AD6" w:rsidRPr="002D53CC" w:rsidRDefault="00246AD6" w:rsidP="00246C29">
            <w:pPr>
              <w:tabs>
                <w:tab w:val="left" w:pos="5460"/>
              </w:tabs>
              <w:rPr>
                <w:noProof/>
                <w:sz w:val="18"/>
                <w:szCs w:val="18"/>
                <w:lang w:eastAsia="en-GB"/>
              </w:rPr>
            </w:pPr>
            <w:r w:rsidRPr="002D53CC">
              <w:rPr>
                <w:noProof/>
                <w:sz w:val="18"/>
                <w:szCs w:val="18"/>
                <w:lang w:eastAsia="en-GB"/>
              </w:rPr>
              <w:t>Cycle parking</w:t>
            </w:r>
          </w:p>
          <w:p w:rsidR="00246AD6" w:rsidRPr="002D53CC" w:rsidRDefault="00246AD6" w:rsidP="00246C29">
            <w:pPr>
              <w:tabs>
                <w:tab w:val="left" w:pos="5460"/>
              </w:tabs>
              <w:rPr>
                <w:noProof/>
                <w:sz w:val="18"/>
                <w:szCs w:val="18"/>
                <w:lang w:eastAsia="en-GB"/>
              </w:rPr>
            </w:pPr>
          </w:p>
        </w:tc>
        <w:tc>
          <w:tcPr>
            <w:tcW w:w="1984" w:type="dxa"/>
          </w:tcPr>
          <w:p w:rsidR="00246AD6" w:rsidRPr="002D53CC" w:rsidRDefault="00246AD6" w:rsidP="00246C29">
            <w:pPr>
              <w:tabs>
                <w:tab w:val="left" w:pos="5460"/>
              </w:tabs>
              <w:rPr>
                <w:sz w:val="18"/>
                <w:szCs w:val="18"/>
              </w:rPr>
            </w:pPr>
            <w:r w:rsidRPr="002D53CC">
              <w:rPr>
                <w:sz w:val="18"/>
                <w:szCs w:val="18"/>
              </w:rPr>
              <w:t>15 mins to train</w:t>
            </w:r>
          </w:p>
          <w:p w:rsidR="00246AD6" w:rsidRPr="002D53CC" w:rsidRDefault="00246AD6" w:rsidP="00246C29">
            <w:pPr>
              <w:tabs>
                <w:tab w:val="left" w:pos="5460"/>
              </w:tabs>
              <w:rPr>
                <w:sz w:val="18"/>
                <w:szCs w:val="18"/>
              </w:rPr>
            </w:pPr>
            <w:r w:rsidRPr="002D53CC">
              <w:rPr>
                <w:sz w:val="18"/>
                <w:szCs w:val="18"/>
              </w:rPr>
              <w:t xml:space="preserve">6 mins to tram </w:t>
            </w:r>
          </w:p>
          <w:p w:rsidR="00246AD6" w:rsidRPr="002D53CC" w:rsidRDefault="00246AD6" w:rsidP="00246C29">
            <w:pPr>
              <w:tabs>
                <w:tab w:val="left" w:pos="5460"/>
              </w:tabs>
              <w:rPr>
                <w:sz w:val="18"/>
                <w:szCs w:val="18"/>
              </w:rPr>
            </w:pPr>
            <w:r w:rsidRPr="002D53CC">
              <w:rPr>
                <w:sz w:val="18"/>
                <w:szCs w:val="18"/>
              </w:rPr>
              <w:t>2 mins to bus</w:t>
            </w:r>
          </w:p>
          <w:p w:rsidR="00246AD6" w:rsidRPr="002D53CC" w:rsidRDefault="00246AD6" w:rsidP="00246C29">
            <w:pPr>
              <w:tabs>
                <w:tab w:val="left" w:pos="5460"/>
              </w:tabs>
              <w:rPr>
                <w:sz w:val="18"/>
                <w:szCs w:val="18"/>
              </w:rPr>
            </w:pPr>
            <w:r w:rsidRPr="002D53CC">
              <w:rPr>
                <w:sz w:val="18"/>
                <w:szCs w:val="18"/>
              </w:rPr>
              <w:t>Cycle parking</w:t>
            </w:r>
          </w:p>
        </w:tc>
        <w:tc>
          <w:tcPr>
            <w:tcW w:w="2022" w:type="dxa"/>
          </w:tcPr>
          <w:p w:rsidR="00246AD6" w:rsidRPr="002D53CC" w:rsidRDefault="00246AD6" w:rsidP="00246C29">
            <w:pPr>
              <w:tabs>
                <w:tab w:val="left" w:pos="5460"/>
              </w:tabs>
              <w:rPr>
                <w:noProof/>
                <w:sz w:val="18"/>
                <w:szCs w:val="18"/>
                <w:lang w:eastAsia="en-GB"/>
              </w:rPr>
            </w:pPr>
            <w:r w:rsidRPr="002D53CC">
              <w:rPr>
                <w:noProof/>
                <w:sz w:val="18"/>
                <w:szCs w:val="18"/>
                <w:lang w:eastAsia="en-GB"/>
              </w:rPr>
              <w:t>15 mins to train</w:t>
            </w:r>
          </w:p>
          <w:p w:rsidR="00246AD6" w:rsidRPr="002D53CC" w:rsidRDefault="00246AD6" w:rsidP="00246C29">
            <w:pPr>
              <w:tabs>
                <w:tab w:val="left" w:pos="5460"/>
              </w:tabs>
              <w:rPr>
                <w:noProof/>
                <w:sz w:val="18"/>
                <w:szCs w:val="18"/>
                <w:lang w:eastAsia="en-GB"/>
              </w:rPr>
            </w:pPr>
            <w:r w:rsidRPr="002D53CC">
              <w:rPr>
                <w:noProof/>
                <w:sz w:val="18"/>
                <w:szCs w:val="18"/>
                <w:lang w:eastAsia="en-GB"/>
              </w:rPr>
              <w:t>6 mins to tram</w:t>
            </w:r>
          </w:p>
          <w:p w:rsidR="00246AD6" w:rsidRPr="002D53CC" w:rsidRDefault="00246AD6" w:rsidP="00246C29">
            <w:pPr>
              <w:tabs>
                <w:tab w:val="left" w:pos="5460"/>
              </w:tabs>
              <w:rPr>
                <w:noProof/>
                <w:sz w:val="18"/>
                <w:szCs w:val="18"/>
                <w:lang w:eastAsia="en-GB"/>
              </w:rPr>
            </w:pPr>
            <w:r w:rsidRPr="002D53CC">
              <w:rPr>
                <w:noProof/>
                <w:sz w:val="18"/>
                <w:szCs w:val="18"/>
                <w:lang w:eastAsia="en-GB"/>
              </w:rPr>
              <w:t>2 mins to bus</w:t>
            </w:r>
          </w:p>
          <w:p w:rsidR="00246AD6" w:rsidRPr="002D53CC" w:rsidRDefault="00246AD6" w:rsidP="00246C29">
            <w:pPr>
              <w:tabs>
                <w:tab w:val="left" w:pos="5460"/>
              </w:tabs>
              <w:rPr>
                <w:noProof/>
                <w:sz w:val="18"/>
                <w:szCs w:val="18"/>
                <w:lang w:eastAsia="en-GB"/>
              </w:rPr>
            </w:pPr>
            <w:r w:rsidRPr="002D53CC">
              <w:rPr>
                <w:noProof/>
                <w:sz w:val="18"/>
                <w:szCs w:val="18"/>
                <w:lang w:eastAsia="en-GB"/>
              </w:rPr>
              <w:t>Cycle parking</w:t>
            </w:r>
          </w:p>
          <w:p w:rsidR="00246AD6" w:rsidRPr="002D53CC" w:rsidRDefault="00246AD6" w:rsidP="00246C29">
            <w:pPr>
              <w:tabs>
                <w:tab w:val="left" w:pos="5460"/>
              </w:tabs>
              <w:rPr>
                <w:noProof/>
                <w:sz w:val="18"/>
                <w:szCs w:val="18"/>
                <w:lang w:eastAsia="en-GB"/>
              </w:rPr>
            </w:pPr>
          </w:p>
        </w:tc>
        <w:tc>
          <w:tcPr>
            <w:tcW w:w="2176" w:type="dxa"/>
            <w:gridSpan w:val="2"/>
          </w:tcPr>
          <w:p w:rsidR="00246AD6" w:rsidRPr="002D53CC" w:rsidRDefault="00246AD6" w:rsidP="00246C29">
            <w:pPr>
              <w:tabs>
                <w:tab w:val="left" w:pos="5460"/>
              </w:tabs>
              <w:rPr>
                <w:noProof/>
                <w:sz w:val="18"/>
                <w:szCs w:val="18"/>
                <w:lang w:eastAsia="en-GB"/>
              </w:rPr>
            </w:pPr>
            <w:r w:rsidRPr="002D53CC">
              <w:rPr>
                <w:noProof/>
                <w:sz w:val="18"/>
                <w:szCs w:val="18"/>
                <w:lang w:eastAsia="en-GB"/>
              </w:rPr>
              <w:t>20 mins to train</w:t>
            </w:r>
          </w:p>
          <w:p w:rsidR="00246AD6" w:rsidRPr="002D53CC" w:rsidRDefault="00246AD6" w:rsidP="00246C29">
            <w:pPr>
              <w:tabs>
                <w:tab w:val="left" w:pos="5460"/>
              </w:tabs>
              <w:rPr>
                <w:noProof/>
                <w:sz w:val="18"/>
                <w:szCs w:val="18"/>
                <w:lang w:eastAsia="en-GB"/>
              </w:rPr>
            </w:pPr>
            <w:r w:rsidRPr="002D53CC">
              <w:rPr>
                <w:noProof/>
                <w:sz w:val="18"/>
                <w:szCs w:val="18"/>
                <w:lang w:eastAsia="en-GB"/>
              </w:rPr>
              <w:t>20 mins to tram</w:t>
            </w:r>
          </w:p>
          <w:p w:rsidR="00246AD6" w:rsidRPr="002D53CC" w:rsidRDefault="00246AD6" w:rsidP="00246C29">
            <w:pPr>
              <w:tabs>
                <w:tab w:val="left" w:pos="5460"/>
              </w:tabs>
              <w:rPr>
                <w:noProof/>
                <w:sz w:val="18"/>
                <w:szCs w:val="18"/>
                <w:lang w:eastAsia="en-GB"/>
              </w:rPr>
            </w:pPr>
            <w:r w:rsidRPr="002D53CC">
              <w:rPr>
                <w:noProof/>
                <w:sz w:val="18"/>
                <w:szCs w:val="18"/>
                <w:lang w:eastAsia="en-GB"/>
              </w:rPr>
              <w:t xml:space="preserve">1 min to bus </w:t>
            </w:r>
          </w:p>
          <w:p w:rsidR="00246AD6" w:rsidRPr="002D53CC" w:rsidRDefault="00246AD6" w:rsidP="00246C29">
            <w:pPr>
              <w:tabs>
                <w:tab w:val="left" w:pos="5460"/>
              </w:tabs>
              <w:rPr>
                <w:noProof/>
                <w:sz w:val="18"/>
                <w:szCs w:val="18"/>
                <w:lang w:eastAsia="en-GB"/>
              </w:rPr>
            </w:pPr>
            <w:r w:rsidRPr="002D53CC">
              <w:rPr>
                <w:noProof/>
                <w:sz w:val="18"/>
                <w:szCs w:val="18"/>
                <w:lang w:eastAsia="en-GB"/>
              </w:rPr>
              <w:t>Cycle parking</w:t>
            </w:r>
          </w:p>
        </w:tc>
        <w:tc>
          <w:tcPr>
            <w:tcW w:w="2039" w:type="dxa"/>
            <w:gridSpan w:val="2"/>
          </w:tcPr>
          <w:p w:rsidR="00246AD6" w:rsidRPr="002D53CC" w:rsidRDefault="00246AD6" w:rsidP="00246C29">
            <w:pPr>
              <w:tabs>
                <w:tab w:val="left" w:pos="5460"/>
              </w:tabs>
              <w:rPr>
                <w:sz w:val="18"/>
                <w:szCs w:val="18"/>
              </w:rPr>
            </w:pPr>
            <w:r w:rsidRPr="002D53CC">
              <w:rPr>
                <w:sz w:val="18"/>
                <w:szCs w:val="18"/>
              </w:rPr>
              <w:t>5 mins to train</w:t>
            </w:r>
          </w:p>
          <w:p w:rsidR="00246AD6" w:rsidRPr="002D53CC" w:rsidRDefault="00246AD6" w:rsidP="00246C29">
            <w:pPr>
              <w:tabs>
                <w:tab w:val="left" w:pos="5460"/>
              </w:tabs>
              <w:rPr>
                <w:sz w:val="18"/>
                <w:szCs w:val="18"/>
              </w:rPr>
            </w:pPr>
            <w:r w:rsidRPr="002D53CC">
              <w:rPr>
                <w:sz w:val="18"/>
                <w:szCs w:val="18"/>
              </w:rPr>
              <w:t xml:space="preserve">6 mins to tram </w:t>
            </w:r>
          </w:p>
          <w:p w:rsidR="00246AD6" w:rsidRPr="002D53CC" w:rsidRDefault="00246AD6" w:rsidP="00246C29">
            <w:pPr>
              <w:tabs>
                <w:tab w:val="left" w:pos="5460"/>
              </w:tabs>
              <w:rPr>
                <w:sz w:val="18"/>
                <w:szCs w:val="18"/>
              </w:rPr>
            </w:pPr>
            <w:r w:rsidRPr="002D53CC">
              <w:rPr>
                <w:sz w:val="18"/>
                <w:szCs w:val="18"/>
              </w:rPr>
              <w:t xml:space="preserve">2 mins to bus </w:t>
            </w:r>
          </w:p>
          <w:p w:rsidR="00246AD6" w:rsidRPr="002D53CC" w:rsidRDefault="00246AD6" w:rsidP="00246C29">
            <w:pPr>
              <w:tabs>
                <w:tab w:val="left" w:pos="5460"/>
              </w:tabs>
              <w:rPr>
                <w:sz w:val="18"/>
                <w:szCs w:val="18"/>
              </w:rPr>
            </w:pPr>
            <w:r w:rsidRPr="002D53CC">
              <w:rPr>
                <w:noProof/>
                <w:sz w:val="18"/>
                <w:szCs w:val="18"/>
                <w:lang w:eastAsia="en-GB"/>
              </w:rPr>
              <w:t>Cycle parking</w:t>
            </w:r>
          </w:p>
        </w:tc>
        <w:tc>
          <w:tcPr>
            <w:tcW w:w="1985" w:type="dxa"/>
          </w:tcPr>
          <w:p w:rsidR="00246AD6" w:rsidRPr="002D53CC" w:rsidRDefault="00246AD6" w:rsidP="00246C29">
            <w:pPr>
              <w:tabs>
                <w:tab w:val="left" w:pos="5460"/>
              </w:tabs>
              <w:rPr>
                <w:sz w:val="18"/>
                <w:szCs w:val="18"/>
              </w:rPr>
            </w:pPr>
            <w:r w:rsidRPr="002D53CC">
              <w:rPr>
                <w:sz w:val="18"/>
                <w:szCs w:val="18"/>
              </w:rPr>
              <w:t>5 mins to train</w:t>
            </w:r>
          </w:p>
          <w:p w:rsidR="00246AD6" w:rsidRPr="002D53CC" w:rsidRDefault="00246AD6" w:rsidP="00246C29">
            <w:pPr>
              <w:tabs>
                <w:tab w:val="left" w:pos="5460"/>
              </w:tabs>
              <w:rPr>
                <w:sz w:val="18"/>
                <w:szCs w:val="18"/>
              </w:rPr>
            </w:pPr>
            <w:r w:rsidRPr="002D53CC">
              <w:rPr>
                <w:sz w:val="18"/>
                <w:szCs w:val="18"/>
              </w:rPr>
              <w:t xml:space="preserve">1 mins to tram </w:t>
            </w:r>
          </w:p>
          <w:p w:rsidR="00246AD6" w:rsidRPr="002D53CC" w:rsidRDefault="00246AD6" w:rsidP="00246C29">
            <w:pPr>
              <w:tabs>
                <w:tab w:val="left" w:pos="5460"/>
              </w:tabs>
              <w:rPr>
                <w:sz w:val="18"/>
                <w:szCs w:val="18"/>
              </w:rPr>
            </w:pPr>
            <w:r w:rsidRPr="002D53CC">
              <w:rPr>
                <w:sz w:val="18"/>
                <w:szCs w:val="18"/>
              </w:rPr>
              <w:t>2 mins to bus</w:t>
            </w:r>
          </w:p>
          <w:p w:rsidR="00246AD6" w:rsidRPr="002D53CC" w:rsidRDefault="00246AD6" w:rsidP="00246C29">
            <w:pPr>
              <w:tabs>
                <w:tab w:val="left" w:pos="5460"/>
              </w:tabs>
              <w:rPr>
                <w:sz w:val="18"/>
                <w:szCs w:val="18"/>
              </w:rPr>
            </w:pPr>
            <w:r w:rsidRPr="002D53CC">
              <w:rPr>
                <w:noProof/>
                <w:sz w:val="18"/>
                <w:szCs w:val="18"/>
                <w:lang w:eastAsia="en-GB"/>
              </w:rPr>
              <w:t>Cycle parking</w:t>
            </w:r>
          </w:p>
        </w:tc>
        <w:tc>
          <w:tcPr>
            <w:tcW w:w="1944" w:type="dxa"/>
          </w:tcPr>
          <w:p w:rsidR="00246AD6" w:rsidRPr="002D53CC" w:rsidRDefault="00246AD6" w:rsidP="00246C29">
            <w:pPr>
              <w:tabs>
                <w:tab w:val="left" w:pos="5460"/>
              </w:tabs>
              <w:rPr>
                <w:sz w:val="18"/>
                <w:szCs w:val="18"/>
              </w:rPr>
            </w:pPr>
            <w:r w:rsidRPr="002D53CC">
              <w:rPr>
                <w:sz w:val="18"/>
                <w:szCs w:val="18"/>
              </w:rPr>
              <w:t>20 mins to train</w:t>
            </w:r>
          </w:p>
          <w:p w:rsidR="00246AD6" w:rsidRPr="002D53CC" w:rsidRDefault="00246AD6" w:rsidP="00246C29">
            <w:pPr>
              <w:tabs>
                <w:tab w:val="left" w:pos="5460"/>
              </w:tabs>
              <w:rPr>
                <w:sz w:val="18"/>
                <w:szCs w:val="18"/>
              </w:rPr>
            </w:pPr>
            <w:r w:rsidRPr="002D53CC">
              <w:rPr>
                <w:sz w:val="18"/>
                <w:szCs w:val="18"/>
              </w:rPr>
              <w:t>10 mins to tram</w:t>
            </w:r>
          </w:p>
          <w:p w:rsidR="00246AD6" w:rsidRPr="002D53CC" w:rsidRDefault="00246AD6" w:rsidP="00246C29">
            <w:pPr>
              <w:tabs>
                <w:tab w:val="left" w:pos="5460"/>
              </w:tabs>
              <w:rPr>
                <w:sz w:val="18"/>
                <w:szCs w:val="18"/>
              </w:rPr>
            </w:pPr>
            <w:r w:rsidRPr="002D53CC">
              <w:rPr>
                <w:sz w:val="18"/>
                <w:szCs w:val="18"/>
              </w:rPr>
              <w:t>2 mins to bus</w:t>
            </w:r>
          </w:p>
          <w:p w:rsidR="00246AD6" w:rsidRPr="002D53CC" w:rsidRDefault="00246AD6" w:rsidP="00246C29">
            <w:pPr>
              <w:tabs>
                <w:tab w:val="left" w:pos="5460"/>
              </w:tabs>
              <w:rPr>
                <w:sz w:val="18"/>
                <w:szCs w:val="18"/>
              </w:rPr>
            </w:pPr>
            <w:r w:rsidRPr="002D53CC">
              <w:rPr>
                <w:noProof/>
                <w:sz w:val="18"/>
                <w:szCs w:val="18"/>
                <w:lang w:eastAsia="en-GB"/>
              </w:rPr>
              <w:t>Cycle parking</w:t>
            </w:r>
          </w:p>
        </w:tc>
      </w:tr>
      <w:tr w:rsidR="00246AD6" w:rsidRPr="002D53CC" w:rsidTr="00523654">
        <w:trPr>
          <w:gridAfter w:val="1"/>
          <w:wAfter w:w="40" w:type="dxa"/>
          <w:trHeight w:val="66"/>
        </w:trPr>
        <w:tc>
          <w:tcPr>
            <w:tcW w:w="1975" w:type="dxa"/>
          </w:tcPr>
          <w:p w:rsidR="00246AD6" w:rsidRPr="002D53CC" w:rsidRDefault="00246AD6" w:rsidP="00246C29">
            <w:pPr>
              <w:tabs>
                <w:tab w:val="left" w:pos="5460"/>
              </w:tabs>
              <w:rPr>
                <w:sz w:val="18"/>
                <w:szCs w:val="18"/>
              </w:rPr>
            </w:pPr>
            <w:r w:rsidRPr="002D53CC">
              <w:rPr>
                <w:sz w:val="18"/>
                <w:szCs w:val="18"/>
              </w:rPr>
              <w:t>Drainage</w:t>
            </w:r>
            <w:r w:rsidRPr="002D53CC">
              <w:rPr>
                <w:sz w:val="18"/>
                <w:szCs w:val="18"/>
              </w:rPr>
              <w:br/>
              <w:t>Water</w:t>
            </w:r>
          </w:p>
          <w:p w:rsidR="00246AD6" w:rsidRPr="002D53CC" w:rsidRDefault="00246AD6" w:rsidP="00246C29">
            <w:pPr>
              <w:tabs>
                <w:tab w:val="left" w:pos="5460"/>
              </w:tabs>
              <w:rPr>
                <w:sz w:val="18"/>
                <w:szCs w:val="18"/>
              </w:rPr>
            </w:pPr>
          </w:p>
        </w:tc>
        <w:tc>
          <w:tcPr>
            <w:tcW w:w="1984" w:type="dxa"/>
          </w:tcPr>
          <w:p w:rsidR="00246AD6" w:rsidRPr="002D53CC" w:rsidRDefault="00246AD6" w:rsidP="00246C29">
            <w:pPr>
              <w:tabs>
                <w:tab w:val="left" w:pos="5460"/>
              </w:tabs>
              <w:rPr>
                <w:sz w:val="18"/>
                <w:szCs w:val="18"/>
              </w:rPr>
            </w:pPr>
            <w:r w:rsidRPr="002D53CC">
              <w:rPr>
                <w:sz w:val="18"/>
                <w:szCs w:val="18"/>
              </w:rPr>
              <w:t>Drainage</w:t>
            </w:r>
            <w:r w:rsidRPr="002D53CC">
              <w:rPr>
                <w:sz w:val="18"/>
                <w:szCs w:val="18"/>
              </w:rPr>
              <w:br/>
              <w:t>Water</w:t>
            </w:r>
          </w:p>
          <w:p w:rsidR="00246AD6" w:rsidRPr="002D53CC" w:rsidRDefault="00246AD6" w:rsidP="00246C29">
            <w:pPr>
              <w:tabs>
                <w:tab w:val="left" w:pos="5460"/>
              </w:tabs>
              <w:rPr>
                <w:sz w:val="18"/>
                <w:szCs w:val="18"/>
              </w:rPr>
            </w:pPr>
            <w:r w:rsidRPr="002D53CC">
              <w:rPr>
                <w:sz w:val="18"/>
                <w:szCs w:val="18"/>
              </w:rPr>
              <w:t>Electricity</w:t>
            </w:r>
          </w:p>
          <w:p w:rsidR="00246AD6" w:rsidRPr="002D53CC" w:rsidRDefault="00246AD6" w:rsidP="00246C29">
            <w:pPr>
              <w:tabs>
                <w:tab w:val="left" w:pos="5460"/>
              </w:tabs>
              <w:rPr>
                <w:sz w:val="18"/>
                <w:szCs w:val="18"/>
              </w:rPr>
            </w:pPr>
          </w:p>
        </w:tc>
        <w:tc>
          <w:tcPr>
            <w:tcW w:w="2022" w:type="dxa"/>
          </w:tcPr>
          <w:p w:rsidR="00246AD6" w:rsidRPr="002D53CC" w:rsidRDefault="00246AD6" w:rsidP="00246C29">
            <w:pPr>
              <w:tabs>
                <w:tab w:val="left" w:pos="5460"/>
              </w:tabs>
              <w:rPr>
                <w:sz w:val="18"/>
                <w:szCs w:val="18"/>
              </w:rPr>
            </w:pPr>
            <w:r w:rsidRPr="002D53CC">
              <w:rPr>
                <w:sz w:val="18"/>
                <w:szCs w:val="18"/>
              </w:rPr>
              <w:t>Drainage</w:t>
            </w:r>
            <w:r w:rsidRPr="002D53CC">
              <w:rPr>
                <w:sz w:val="18"/>
                <w:szCs w:val="18"/>
              </w:rPr>
              <w:br/>
              <w:t>Water</w:t>
            </w:r>
          </w:p>
          <w:p w:rsidR="00246AD6" w:rsidRPr="002D53CC" w:rsidRDefault="00246AD6" w:rsidP="00246C29">
            <w:pPr>
              <w:tabs>
                <w:tab w:val="left" w:pos="5460"/>
              </w:tabs>
              <w:rPr>
                <w:sz w:val="18"/>
                <w:szCs w:val="18"/>
              </w:rPr>
            </w:pPr>
          </w:p>
        </w:tc>
        <w:tc>
          <w:tcPr>
            <w:tcW w:w="2176" w:type="dxa"/>
            <w:gridSpan w:val="2"/>
          </w:tcPr>
          <w:p w:rsidR="00246AD6" w:rsidRPr="002D53CC" w:rsidRDefault="00246AD6" w:rsidP="00246C29">
            <w:pPr>
              <w:tabs>
                <w:tab w:val="left" w:pos="5460"/>
              </w:tabs>
              <w:rPr>
                <w:sz w:val="18"/>
                <w:szCs w:val="18"/>
              </w:rPr>
            </w:pPr>
            <w:r w:rsidRPr="002D53CC">
              <w:rPr>
                <w:sz w:val="18"/>
                <w:szCs w:val="18"/>
              </w:rPr>
              <w:t>Drainage</w:t>
            </w:r>
            <w:r w:rsidRPr="002D53CC">
              <w:rPr>
                <w:sz w:val="18"/>
                <w:szCs w:val="18"/>
              </w:rPr>
              <w:br/>
              <w:t>Water</w:t>
            </w:r>
          </w:p>
          <w:p w:rsidR="00246AD6" w:rsidRPr="002D53CC" w:rsidRDefault="00246AD6" w:rsidP="00246C29">
            <w:pPr>
              <w:tabs>
                <w:tab w:val="left" w:pos="5460"/>
              </w:tabs>
              <w:rPr>
                <w:sz w:val="18"/>
                <w:szCs w:val="18"/>
              </w:rPr>
            </w:pPr>
            <w:r w:rsidRPr="002D53CC">
              <w:rPr>
                <w:sz w:val="18"/>
                <w:szCs w:val="18"/>
              </w:rPr>
              <w:t xml:space="preserve">Electricity </w:t>
            </w:r>
          </w:p>
          <w:p w:rsidR="00246AD6" w:rsidRPr="002D53CC" w:rsidRDefault="00246AD6" w:rsidP="00246C29">
            <w:pPr>
              <w:tabs>
                <w:tab w:val="left" w:pos="5460"/>
              </w:tabs>
              <w:rPr>
                <w:sz w:val="18"/>
                <w:szCs w:val="18"/>
              </w:rPr>
            </w:pPr>
          </w:p>
        </w:tc>
        <w:tc>
          <w:tcPr>
            <w:tcW w:w="2039" w:type="dxa"/>
            <w:gridSpan w:val="2"/>
          </w:tcPr>
          <w:p w:rsidR="00246AD6" w:rsidRPr="002D53CC" w:rsidRDefault="00246AD6" w:rsidP="00246C29">
            <w:pPr>
              <w:tabs>
                <w:tab w:val="left" w:pos="5460"/>
              </w:tabs>
              <w:rPr>
                <w:sz w:val="18"/>
                <w:szCs w:val="18"/>
              </w:rPr>
            </w:pPr>
            <w:r w:rsidRPr="002D53CC">
              <w:rPr>
                <w:sz w:val="18"/>
                <w:szCs w:val="18"/>
              </w:rPr>
              <w:t>Drainage</w:t>
            </w:r>
            <w:r w:rsidRPr="002D53CC">
              <w:rPr>
                <w:sz w:val="18"/>
                <w:szCs w:val="18"/>
              </w:rPr>
              <w:br/>
              <w:t>Water</w:t>
            </w:r>
          </w:p>
          <w:p w:rsidR="00246AD6" w:rsidRPr="002D53CC" w:rsidRDefault="00246AD6" w:rsidP="00246C29">
            <w:pPr>
              <w:tabs>
                <w:tab w:val="left" w:pos="5460"/>
              </w:tabs>
              <w:rPr>
                <w:sz w:val="18"/>
                <w:szCs w:val="18"/>
              </w:rPr>
            </w:pPr>
          </w:p>
        </w:tc>
        <w:tc>
          <w:tcPr>
            <w:tcW w:w="1985" w:type="dxa"/>
          </w:tcPr>
          <w:p w:rsidR="00246AD6" w:rsidRPr="002D53CC" w:rsidRDefault="00246AD6" w:rsidP="00246C29">
            <w:pPr>
              <w:tabs>
                <w:tab w:val="left" w:pos="5460"/>
              </w:tabs>
              <w:rPr>
                <w:sz w:val="18"/>
                <w:szCs w:val="18"/>
              </w:rPr>
            </w:pPr>
            <w:r w:rsidRPr="002D53CC">
              <w:rPr>
                <w:sz w:val="18"/>
                <w:szCs w:val="18"/>
              </w:rPr>
              <w:t>Drainage</w:t>
            </w:r>
            <w:r w:rsidRPr="002D53CC">
              <w:rPr>
                <w:sz w:val="18"/>
                <w:szCs w:val="18"/>
              </w:rPr>
              <w:br/>
              <w:t>Water</w:t>
            </w:r>
          </w:p>
          <w:p w:rsidR="00246AD6" w:rsidRPr="002D53CC" w:rsidRDefault="00246AD6" w:rsidP="00246C29">
            <w:pPr>
              <w:tabs>
                <w:tab w:val="left" w:pos="5460"/>
              </w:tabs>
              <w:rPr>
                <w:sz w:val="18"/>
                <w:szCs w:val="18"/>
              </w:rPr>
            </w:pPr>
            <w:r w:rsidRPr="002D53CC">
              <w:rPr>
                <w:sz w:val="18"/>
                <w:szCs w:val="18"/>
              </w:rPr>
              <w:t xml:space="preserve">Electricity </w:t>
            </w:r>
          </w:p>
        </w:tc>
        <w:tc>
          <w:tcPr>
            <w:tcW w:w="1944" w:type="dxa"/>
          </w:tcPr>
          <w:p w:rsidR="00246AD6" w:rsidRPr="002D53CC" w:rsidRDefault="00246AD6" w:rsidP="00246C29">
            <w:pPr>
              <w:tabs>
                <w:tab w:val="left" w:pos="5460"/>
              </w:tabs>
              <w:rPr>
                <w:sz w:val="18"/>
                <w:szCs w:val="18"/>
              </w:rPr>
            </w:pPr>
            <w:r w:rsidRPr="002D53CC">
              <w:rPr>
                <w:sz w:val="18"/>
                <w:szCs w:val="18"/>
              </w:rPr>
              <w:t>Water</w:t>
            </w:r>
          </w:p>
        </w:tc>
      </w:tr>
      <w:tr w:rsidR="00246AD6" w:rsidRPr="002D53CC" w:rsidTr="00523654">
        <w:trPr>
          <w:gridAfter w:val="1"/>
          <w:wAfter w:w="40" w:type="dxa"/>
          <w:trHeight w:val="1717"/>
        </w:trPr>
        <w:tc>
          <w:tcPr>
            <w:tcW w:w="1975" w:type="dxa"/>
          </w:tcPr>
          <w:p w:rsidR="00246AD6" w:rsidRPr="002D53CC" w:rsidRDefault="00246AD6" w:rsidP="00246C29">
            <w:pPr>
              <w:tabs>
                <w:tab w:val="left" w:pos="5460"/>
              </w:tabs>
              <w:rPr>
                <w:b/>
                <w:sz w:val="18"/>
                <w:szCs w:val="18"/>
              </w:rPr>
            </w:pPr>
            <w:r w:rsidRPr="002D53CC">
              <w:rPr>
                <w:b/>
                <w:sz w:val="18"/>
                <w:szCs w:val="18"/>
              </w:rPr>
              <w:t>Residential area</w:t>
            </w:r>
          </w:p>
          <w:p w:rsidR="00246AD6" w:rsidRPr="002D53CC" w:rsidRDefault="00246AD6" w:rsidP="00246C29">
            <w:pPr>
              <w:tabs>
                <w:tab w:val="left" w:pos="5460"/>
              </w:tabs>
              <w:rPr>
                <w:sz w:val="18"/>
                <w:szCs w:val="18"/>
              </w:rPr>
            </w:pPr>
            <w:r w:rsidRPr="002D53CC">
              <w:rPr>
                <w:sz w:val="18"/>
                <w:szCs w:val="18"/>
              </w:rPr>
              <w:t>Mixed business:</w:t>
            </w:r>
          </w:p>
          <w:p w:rsidR="00246AD6" w:rsidRDefault="00246AD6" w:rsidP="00246C29">
            <w:pPr>
              <w:rPr>
                <w:sz w:val="18"/>
                <w:szCs w:val="18"/>
              </w:rPr>
            </w:pPr>
            <w:r w:rsidRPr="002D53CC">
              <w:rPr>
                <w:sz w:val="18"/>
                <w:szCs w:val="18"/>
              </w:rPr>
              <w:t>Shopfronts, tourism,</w:t>
            </w:r>
            <w:r w:rsidR="001C1F48">
              <w:rPr>
                <w:sz w:val="18"/>
                <w:szCs w:val="18"/>
              </w:rPr>
              <w:t xml:space="preserve"> cultural,</w:t>
            </w:r>
            <w:r w:rsidRPr="002D53CC">
              <w:rPr>
                <w:sz w:val="18"/>
                <w:szCs w:val="18"/>
              </w:rPr>
              <w:t xml:space="preserve"> hospitality, offices, </w:t>
            </w:r>
            <w:r w:rsidR="001C1F48">
              <w:rPr>
                <w:sz w:val="18"/>
                <w:szCs w:val="18"/>
              </w:rPr>
              <w:t>Civic and religious</w:t>
            </w:r>
            <w:r w:rsidRPr="002D53CC">
              <w:rPr>
                <w:sz w:val="18"/>
                <w:szCs w:val="18"/>
              </w:rPr>
              <w:t xml:space="preserve">. </w:t>
            </w:r>
          </w:p>
          <w:p w:rsidR="003217E5" w:rsidRDefault="003217E5" w:rsidP="00246C29">
            <w:pPr>
              <w:rPr>
                <w:sz w:val="18"/>
                <w:szCs w:val="18"/>
              </w:rPr>
            </w:pPr>
          </w:p>
          <w:p w:rsidR="003217E5" w:rsidRDefault="003217E5" w:rsidP="00246C29">
            <w:pPr>
              <w:rPr>
                <w:sz w:val="18"/>
                <w:szCs w:val="18"/>
              </w:rPr>
            </w:pPr>
          </w:p>
          <w:p w:rsidR="003217E5" w:rsidRDefault="003217E5" w:rsidP="00246C29">
            <w:pPr>
              <w:rPr>
                <w:sz w:val="18"/>
                <w:szCs w:val="18"/>
              </w:rPr>
            </w:pPr>
          </w:p>
          <w:p w:rsidR="003217E5" w:rsidRDefault="003217E5" w:rsidP="00246C29">
            <w:pPr>
              <w:rPr>
                <w:sz w:val="18"/>
                <w:szCs w:val="18"/>
              </w:rPr>
            </w:pPr>
          </w:p>
          <w:p w:rsidR="003217E5" w:rsidRDefault="003217E5" w:rsidP="00246C29">
            <w:pPr>
              <w:rPr>
                <w:sz w:val="18"/>
                <w:szCs w:val="18"/>
              </w:rPr>
            </w:pPr>
          </w:p>
          <w:p w:rsidR="003217E5" w:rsidRDefault="003217E5" w:rsidP="00246C29">
            <w:pPr>
              <w:rPr>
                <w:sz w:val="18"/>
                <w:szCs w:val="18"/>
              </w:rPr>
            </w:pPr>
          </w:p>
          <w:p w:rsidR="003217E5" w:rsidRDefault="003217E5" w:rsidP="00246C29">
            <w:pPr>
              <w:rPr>
                <w:sz w:val="18"/>
                <w:szCs w:val="18"/>
              </w:rPr>
            </w:pPr>
          </w:p>
          <w:p w:rsidR="003217E5" w:rsidRDefault="003217E5" w:rsidP="00246C29">
            <w:pPr>
              <w:rPr>
                <w:sz w:val="18"/>
                <w:szCs w:val="18"/>
              </w:rPr>
            </w:pPr>
          </w:p>
          <w:p w:rsidR="003217E5" w:rsidRDefault="003217E5" w:rsidP="00246C29">
            <w:pPr>
              <w:rPr>
                <w:sz w:val="18"/>
                <w:szCs w:val="18"/>
              </w:rPr>
            </w:pPr>
          </w:p>
          <w:p w:rsidR="003217E5" w:rsidRPr="002D53CC" w:rsidRDefault="003217E5" w:rsidP="00246C29">
            <w:pPr>
              <w:rPr>
                <w:sz w:val="18"/>
                <w:szCs w:val="18"/>
              </w:rPr>
            </w:pPr>
          </w:p>
        </w:tc>
        <w:tc>
          <w:tcPr>
            <w:tcW w:w="1984" w:type="dxa"/>
          </w:tcPr>
          <w:p w:rsidR="00246AD6" w:rsidRPr="002D53CC" w:rsidRDefault="001C1F48" w:rsidP="00246C29">
            <w:pPr>
              <w:tabs>
                <w:tab w:val="left" w:pos="5460"/>
              </w:tabs>
              <w:rPr>
                <w:sz w:val="18"/>
                <w:szCs w:val="18"/>
              </w:rPr>
            </w:pPr>
            <w:r>
              <w:rPr>
                <w:sz w:val="18"/>
                <w:szCs w:val="18"/>
              </w:rPr>
              <w:t>Few</w:t>
            </w:r>
            <w:r w:rsidR="00246AD6" w:rsidRPr="002D53CC">
              <w:rPr>
                <w:sz w:val="18"/>
                <w:szCs w:val="18"/>
              </w:rPr>
              <w:t xml:space="preserve"> residences</w:t>
            </w:r>
          </w:p>
          <w:p w:rsidR="00246AD6" w:rsidRPr="002D53CC" w:rsidRDefault="00246AD6" w:rsidP="00246C29">
            <w:pPr>
              <w:tabs>
                <w:tab w:val="left" w:pos="5460"/>
              </w:tabs>
              <w:rPr>
                <w:sz w:val="18"/>
                <w:szCs w:val="18"/>
              </w:rPr>
            </w:pPr>
            <w:r w:rsidRPr="002D53CC">
              <w:rPr>
                <w:sz w:val="18"/>
                <w:szCs w:val="18"/>
              </w:rPr>
              <w:t>Mixed business:</w:t>
            </w:r>
          </w:p>
          <w:p w:rsidR="00246AD6" w:rsidRPr="002D53CC" w:rsidRDefault="00246AD6" w:rsidP="00246C29">
            <w:pPr>
              <w:tabs>
                <w:tab w:val="left" w:pos="5460"/>
              </w:tabs>
              <w:rPr>
                <w:sz w:val="18"/>
                <w:szCs w:val="18"/>
              </w:rPr>
            </w:pPr>
            <w:r w:rsidRPr="002D53CC">
              <w:rPr>
                <w:sz w:val="18"/>
                <w:szCs w:val="18"/>
              </w:rPr>
              <w:t>High end retail and offices.</w:t>
            </w:r>
          </w:p>
          <w:p w:rsidR="00246AD6" w:rsidRPr="002D53CC" w:rsidRDefault="00246AD6" w:rsidP="00246C29">
            <w:pPr>
              <w:tabs>
                <w:tab w:val="left" w:pos="5460"/>
              </w:tabs>
              <w:rPr>
                <w:sz w:val="18"/>
                <w:szCs w:val="18"/>
              </w:rPr>
            </w:pPr>
          </w:p>
        </w:tc>
        <w:tc>
          <w:tcPr>
            <w:tcW w:w="2022" w:type="dxa"/>
          </w:tcPr>
          <w:p w:rsidR="00246AD6" w:rsidRPr="002D53CC" w:rsidRDefault="00246AD6" w:rsidP="00246C29">
            <w:pPr>
              <w:tabs>
                <w:tab w:val="left" w:pos="5460"/>
              </w:tabs>
              <w:rPr>
                <w:sz w:val="18"/>
                <w:szCs w:val="18"/>
              </w:rPr>
            </w:pPr>
            <w:r w:rsidRPr="002D53CC">
              <w:rPr>
                <w:sz w:val="18"/>
                <w:szCs w:val="18"/>
              </w:rPr>
              <w:t xml:space="preserve">Few residences </w:t>
            </w:r>
          </w:p>
          <w:p w:rsidR="00246AD6" w:rsidRPr="002D53CC" w:rsidRDefault="00246AD6" w:rsidP="00246C29">
            <w:pPr>
              <w:tabs>
                <w:tab w:val="left" w:pos="5460"/>
              </w:tabs>
              <w:rPr>
                <w:sz w:val="18"/>
                <w:szCs w:val="18"/>
              </w:rPr>
            </w:pPr>
            <w:r w:rsidRPr="002D53CC">
              <w:rPr>
                <w:sz w:val="18"/>
                <w:szCs w:val="18"/>
              </w:rPr>
              <w:t>Mixed business:</w:t>
            </w:r>
          </w:p>
          <w:p w:rsidR="00246AD6" w:rsidRPr="002D53CC" w:rsidRDefault="00246AD6" w:rsidP="00246C29">
            <w:pPr>
              <w:tabs>
                <w:tab w:val="left" w:pos="5460"/>
              </w:tabs>
              <w:rPr>
                <w:sz w:val="18"/>
                <w:szCs w:val="18"/>
              </w:rPr>
            </w:pPr>
            <w:r w:rsidRPr="002D53CC">
              <w:rPr>
                <w:sz w:val="18"/>
                <w:szCs w:val="18"/>
              </w:rPr>
              <w:t>High end, independent retail, hospitality and offices</w:t>
            </w:r>
          </w:p>
        </w:tc>
        <w:tc>
          <w:tcPr>
            <w:tcW w:w="2176" w:type="dxa"/>
            <w:gridSpan w:val="2"/>
          </w:tcPr>
          <w:p w:rsidR="00246AD6" w:rsidRPr="002D53CC" w:rsidRDefault="00246AD6" w:rsidP="00246C29">
            <w:pPr>
              <w:tabs>
                <w:tab w:val="left" w:pos="5460"/>
              </w:tabs>
              <w:rPr>
                <w:b/>
                <w:sz w:val="18"/>
                <w:szCs w:val="18"/>
              </w:rPr>
            </w:pPr>
            <w:r w:rsidRPr="002D53CC">
              <w:rPr>
                <w:b/>
                <w:sz w:val="18"/>
                <w:szCs w:val="18"/>
              </w:rPr>
              <w:t>Residential area</w:t>
            </w:r>
          </w:p>
          <w:p w:rsidR="00246AD6" w:rsidRPr="002D53CC" w:rsidRDefault="00246AD6" w:rsidP="00246C29">
            <w:pPr>
              <w:tabs>
                <w:tab w:val="left" w:pos="5460"/>
              </w:tabs>
              <w:rPr>
                <w:sz w:val="18"/>
                <w:szCs w:val="18"/>
              </w:rPr>
            </w:pPr>
            <w:r w:rsidRPr="002D53CC">
              <w:rPr>
                <w:sz w:val="18"/>
                <w:szCs w:val="18"/>
              </w:rPr>
              <w:t>Mixed business:</w:t>
            </w:r>
          </w:p>
          <w:p w:rsidR="00246AD6" w:rsidRPr="002D53CC" w:rsidRDefault="00246AD6" w:rsidP="00246C29">
            <w:pPr>
              <w:tabs>
                <w:tab w:val="left" w:pos="5460"/>
              </w:tabs>
              <w:rPr>
                <w:sz w:val="18"/>
                <w:szCs w:val="18"/>
              </w:rPr>
            </w:pPr>
            <w:r w:rsidRPr="002D53CC">
              <w:rPr>
                <w:sz w:val="18"/>
                <w:szCs w:val="18"/>
              </w:rPr>
              <w:t>Independent retail, hospitality, offices.</w:t>
            </w:r>
          </w:p>
          <w:p w:rsidR="00246AD6" w:rsidRPr="002D53CC" w:rsidRDefault="00246AD6" w:rsidP="00246C29">
            <w:pPr>
              <w:tabs>
                <w:tab w:val="left" w:pos="5460"/>
              </w:tabs>
              <w:rPr>
                <w:sz w:val="18"/>
                <w:szCs w:val="18"/>
              </w:rPr>
            </w:pPr>
          </w:p>
        </w:tc>
        <w:tc>
          <w:tcPr>
            <w:tcW w:w="2039" w:type="dxa"/>
            <w:gridSpan w:val="2"/>
          </w:tcPr>
          <w:p w:rsidR="00246AD6" w:rsidRPr="002D53CC" w:rsidRDefault="00246AD6" w:rsidP="00246C29">
            <w:pPr>
              <w:tabs>
                <w:tab w:val="left" w:pos="5460"/>
              </w:tabs>
              <w:rPr>
                <w:sz w:val="18"/>
                <w:szCs w:val="18"/>
              </w:rPr>
            </w:pPr>
            <w:r w:rsidRPr="002D53CC">
              <w:rPr>
                <w:sz w:val="18"/>
                <w:szCs w:val="18"/>
              </w:rPr>
              <w:t xml:space="preserve">No residences </w:t>
            </w:r>
          </w:p>
          <w:p w:rsidR="00246AD6" w:rsidRPr="002D53CC" w:rsidRDefault="00246AD6" w:rsidP="00246C29">
            <w:pPr>
              <w:tabs>
                <w:tab w:val="left" w:pos="5460"/>
              </w:tabs>
              <w:rPr>
                <w:sz w:val="18"/>
                <w:szCs w:val="18"/>
              </w:rPr>
            </w:pPr>
            <w:r w:rsidRPr="002D53CC">
              <w:rPr>
                <w:sz w:val="18"/>
                <w:szCs w:val="18"/>
              </w:rPr>
              <w:t>Cultural precinct</w:t>
            </w:r>
          </w:p>
        </w:tc>
        <w:tc>
          <w:tcPr>
            <w:tcW w:w="1985" w:type="dxa"/>
          </w:tcPr>
          <w:p w:rsidR="00246AD6" w:rsidRPr="002D53CC" w:rsidRDefault="00246AD6" w:rsidP="00246C29">
            <w:pPr>
              <w:tabs>
                <w:tab w:val="left" w:pos="5460"/>
              </w:tabs>
              <w:rPr>
                <w:sz w:val="18"/>
                <w:szCs w:val="18"/>
              </w:rPr>
            </w:pPr>
            <w:r w:rsidRPr="002D53CC">
              <w:rPr>
                <w:sz w:val="18"/>
                <w:szCs w:val="18"/>
              </w:rPr>
              <w:t>Few residences</w:t>
            </w:r>
          </w:p>
          <w:p w:rsidR="00246AD6" w:rsidRPr="002D53CC" w:rsidRDefault="00246AD6" w:rsidP="00246C29">
            <w:pPr>
              <w:tabs>
                <w:tab w:val="left" w:pos="5460"/>
              </w:tabs>
              <w:rPr>
                <w:sz w:val="18"/>
                <w:szCs w:val="18"/>
              </w:rPr>
            </w:pPr>
            <w:r w:rsidRPr="002D53CC">
              <w:rPr>
                <w:sz w:val="18"/>
                <w:szCs w:val="18"/>
              </w:rPr>
              <w:t>Mixed business:</w:t>
            </w:r>
          </w:p>
          <w:p w:rsidR="00246AD6" w:rsidRPr="002D53CC" w:rsidRDefault="00246AD6" w:rsidP="00246C29">
            <w:pPr>
              <w:tabs>
                <w:tab w:val="left" w:pos="5460"/>
              </w:tabs>
              <w:rPr>
                <w:sz w:val="18"/>
                <w:szCs w:val="18"/>
              </w:rPr>
            </w:pPr>
            <w:r w:rsidRPr="002D53CC">
              <w:rPr>
                <w:sz w:val="18"/>
                <w:szCs w:val="18"/>
              </w:rPr>
              <w:t>Executive offices, hospitality, accommodation.</w:t>
            </w:r>
          </w:p>
        </w:tc>
        <w:tc>
          <w:tcPr>
            <w:tcW w:w="1944" w:type="dxa"/>
          </w:tcPr>
          <w:p w:rsidR="00246AD6" w:rsidRPr="002D53CC" w:rsidRDefault="001C1F48" w:rsidP="00246C29">
            <w:pPr>
              <w:tabs>
                <w:tab w:val="left" w:pos="5460"/>
              </w:tabs>
              <w:rPr>
                <w:sz w:val="18"/>
                <w:szCs w:val="18"/>
              </w:rPr>
            </w:pPr>
            <w:r>
              <w:rPr>
                <w:sz w:val="18"/>
                <w:szCs w:val="18"/>
              </w:rPr>
              <w:t>Few</w:t>
            </w:r>
            <w:r w:rsidR="00246AD6" w:rsidRPr="002D53CC">
              <w:rPr>
                <w:sz w:val="18"/>
                <w:szCs w:val="18"/>
              </w:rPr>
              <w:t xml:space="preserve"> residences</w:t>
            </w:r>
          </w:p>
          <w:p w:rsidR="00246AD6" w:rsidRPr="002D53CC" w:rsidRDefault="00246AD6" w:rsidP="00246C29">
            <w:pPr>
              <w:tabs>
                <w:tab w:val="left" w:pos="5460"/>
              </w:tabs>
              <w:rPr>
                <w:sz w:val="18"/>
                <w:szCs w:val="18"/>
              </w:rPr>
            </w:pPr>
            <w:r w:rsidRPr="002D53CC">
              <w:rPr>
                <w:sz w:val="18"/>
                <w:szCs w:val="18"/>
              </w:rPr>
              <w:t>Cultural precinct</w:t>
            </w:r>
          </w:p>
          <w:p w:rsidR="00246AD6" w:rsidRPr="002D53CC" w:rsidRDefault="00246AD6" w:rsidP="00246C29">
            <w:pPr>
              <w:tabs>
                <w:tab w:val="left" w:pos="5460"/>
              </w:tabs>
              <w:rPr>
                <w:sz w:val="18"/>
                <w:szCs w:val="18"/>
              </w:rPr>
            </w:pPr>
            <w:r w:rsidRPr="002D53CC">
              <w:rPr>
                <w:sz w:val="18"/>
                <w:szCs w:val="18"/>
              </w:rPr>
              <w:t>Mixed Business: Executive offices and hotels</w:t>
            </w:r>
          </w:p>
          <w:p w:rsidR="00246AD6" w:rsidRPr="002D53CC" w:rsidRDefault="00246AD6" w:rsidP="00246C29">
            <w:pPr>
              <w:tabs>
                <w:tab w:val="left" w:pos="5460"/>
              </w:tabs>
              <w:rPr>
                <w:sz w:val="18"/>
                <w:szCs w:val="18"/>
              </w:rPr>
            </w:pPr>
          </w:p>
          <w:p w:rsidR="00246AD6" w:rsidRPr="002D53CC" w:rsidRDefault="00246AD6" w:rsidP="00246C29">
            <w:pPr>
              <w:tabs>
                <w:tab w:val="left" w:pos="5460"/>
              </w:tabs>
              <w:rPr>
                <w:sz w:val="18"/>
                <w:szCs w:val="18"/>
              </w:rPr>
            </w:pPr>
          </w:p>
        </w:tc>
      </w:tr>
      <w:tr w:rsidR="00246AD6" w:rsidRPr="002D53CC" w:rsidTr="00523654">
        <w:trPr>
          <w:gridAfter w:val="1"/>
          <w:wAfter w:w="40" w:type="dxa"/>
          <w:trHeight w:val="66"/>
        </w:trPr>
        <w:tc>
          <w:tcPr>
            <w:tcW w:w="1975" w:type="dxa"/>
          </w:tcPr>
          <w:p w:rsidR="00246AD6" w:rsidRPr="002D53CC" w:rsidRDefault="00246AD6" w:rsidP="00246C29">
            <w:pPr>
              <w:tabs>
                <w:tab w:val="left" w:pos="5460"/>
              </w:tabs>
              <w:rPr>
                <w:b/>
                <w:sz w:val="18"/>
                <w:szCs w:val="18"/>
              </w:rPr>
            </w:pPr>
            <w:r w:rsidRPr="002D53CC">
              <w:rPr>
                <w:b/>
                <w:sz w:val="18"/>
                <w:szCs w:val="18"/>
              </w:rPr>
              <w:lastRenderedPageBreak/>
              <w:t>High Street</w:t>
            </w:r>
          </w:p>
          <w:p w:rsidR="00246AD6" w:rsidRPr="002D53CC" w:rsidRDefault="00246AD6" w:rsidP="00246C29">
            <w:pPr>
              <w:tabs>
                <w:tab w:val="left" w:pos="5460"/>
              </w:tabs>
              <w:rPr>
                <w:b/>
                <w:sz w:val="18"/>
                <w:szCs w:val="18"/>
              </w:rPr>
            </w:pPr>
            <w:r w:rsidRPr="002D53CC">
              <w:rPr>
                <w:b/>
                <w:sz w:val="18"/>
                <w:szCs w:val="18"/>
              </w:rPr>
              <w:t>Pedestrianised area</w:t>
            </w:r>
          </w:p>
        </w:tc>
        <w:tc>
          <w:tcPr>
            <w:tcW w:w="1984" w:type="dxa"/>
          </w:tcPr>
          <w:p w:rsidR="00246AD6" w:rsidRPr="002D53CC" w:rsidRDefault="00246AD6" w:rsidP="00246C29">
            <w:pPr>
              <w:tabs>
                <w:tab w:val="left" w:pos="5460"/>
              </w:tabs>
              <w:rPr>
                <w:b/>
                <w:sz w:val="18"/>
                <w:szCs w:val="18"/>
              </w:rPr>
            </w:pPr>
            <w:r w:rsidRPr="002D53CC">
              <w:rPr>
                <w:b/>
                <w:sz w:val="18"/>
                <w:szCs w:val="18"/>
              </w:rPr>
              <w:t xml:space="preserve">Castle Street </w:t>
            </w:r>
          </w:p>
          <w:p w:rsidR="00246AD6" w:rsidRPr="002D53CC" w:rsidRDefault="00246AD6" w:rsidP="00246C29">
            <w:pPr>
              <w:tabs>
                <w:tab w:val="left" w:pos="5460"/>
              </w:tabs>
              <w:rPr>
                <w:b/>
                <w:sz w:val="18"/>
                <w:szCs w:val="18"/>
              </w:rPr>
            </w:pPr>
            <w:r w:rsidRPr="002D53CC">
              <w:rPr>
                <w:b/>
                <w:sz w:val="18"/>
                <w:szCs w:val="18"/>
              </w:rPr>
              <w:t>Paved precinct</w:t>
            </w:r>
          </w:p>
        </w:tc>
        <w:tc>
          <w:tcPr>
            <w:tcW w:w="2022" w:type="dxa"/>
          </w:tcPr>
          <w:p w:rsidR="00246AD6" w:rsidRPr="002D53CC" w:rsidRDefault="00246AD6" w:rsidP="00246C29">
            <w:pPr>
              <w:tabs>
                <w:tab w:val="left" w:pos="5460"/>
              </w:tabs>
              <w:rPr>
                <w:b/>
                <w:sz w:val="18"/>
                <w:szCs w:val="18"/>
              </w:rPr>
            </w:pPr>
            <w:r w:rsidRPr="002D53CC">
              <w:rPr>
                <w:b/>
                <w:sz w:val="18"/>
                <w:szCs w:val="18"/>
              </w:rPr>
              <w:t>George Street</w:t>
            </w:r>
          </w:p>
          <w:p w:rsidR="00246AD6" w:rsidRPr="002D53CC" w:rsidRDefault="00246AD6" w:rsidP="00246C29">
            <w:pPr>
              <w:tabs>
                <w:tab w:val="left" w:pos="5460"/>
              </w:tabs>
              <w:rPr>
                <w:b/>
                <w:sz w:val="18"/>
                <w:szCs w:val="18"/>
              </w:rPr>
            </w:pPr>
          </w:p>
        </w:tc>
        <w:tc>
          <w:tcPr>
            <w:tcW w:w="2176" w:type="dxa"/>
            <w:gridSpan w:val="2"/>
          </w:tcPr>
          <w:p w:rsidR="00246AD6" w:rsidRPr="002D53CC" w:rsidRDefault="00246AD6" w:rsidP="00246C29">
            <w:pPr>
              <w:tabs>
                <w:tab w:val="left" w:pos="5460"/>
              </w:tabs>
              <w:rPr>
                <w:b/>
                <w:sz w:val="18"/>
                <w:szCs w:val="18"/>
              </w:rPr>
            </w:pPr>
            <w:r w:rsidRPr="002D53CC">
              <w:rPr>
                <w:b/>
                <w:sz w:val="18"/>
                <w:szCs w:val="18"/>
              </w:rPr>
              <w:t>Grassmarket</w:t>
            </w:r>
          </w:p>
          <w:p w:rsidR="00246AD6" w:rsidRPr="002D53CC" w:rsidRDefault="00246AD6" w:rsidP="00246C29">
            <w:pPr>
              <w:tabs>
                <w:tab w:val="left" w:pos="5460"/>
              </w:tabs>
              <w:rPr>
                <w:b/>
                <w:sz w:val="18"/>
                <w:szCs w:val="18"/>
              </w:rPr>
            </w:pPr>
            <w:r w:rsidRPr="002D53CC">
              <w:rPr>
                <w:b/>
                <w:sz w:val="18"/>
                <w:szCs w:val="18"/>
              </w:rPr>
              <w:t>Public Events Space</w:t>
            </w:r>
          </w:p>
        </w:tc>
        <w:tc>
          <w:tcPr>
            <w:tcW w:w="2039" w:type="dxa"/>
            <w:gridSpan w:val="2"/>
          </w:tcPr>
          <w:p w:rsidR="00246AD6" w:rsidRPr="002D53CC" w:rsidRDefault="00246AD6" w:rsidP="00246C29">
            <w:pPr>
              <w:tabs>
                <w:tab w:val="left" w:pos="5460"/>
              </w:tabs>
              <w:rPr>
                <w:b/>
                <w:sz w:val="18"/>
                <w:szCs w:val="18"/>
              </w:rPr>
            </w:pPr>
            <w:r w:rsidRPr="002D53CC">
              <w:rPr>
                <w:b/>
                <w:sz w:val="18"/>
                <w:szCs w:val="18"/>
              </w:rPr>
              <w:t>Mound Precinct</w:t>
            </w:r>
          </w:p>
          <w:p w:rsidR="00246AD6" w:rsidRPr="002D53CC" w:rsidRDefault="00246AD6" w:rsidP="00246C29">
            <w:pPr>
              <w:tabs>
                <w:tab w:val="left" w:pos="5460"/>
              </w:tabs>
              <w:rPr>
                <w:b/>
                <w:sz w:val="18"/>
                <w:szCs w:val="18"/>
              </w:rPr>
            </w:pPr>
          </w:p>
        </w:tc>
        <w:tc>
          <w:tcPr>
            <w:tcW w:w="1985" w:type="dxa"/>
          </w:tcPr>
          <w:p w:rsidR="00246AD6" w:rsidRPr="002D53CC" w:rsidRDefault="00246AD6" w:rsidP="00246C29">
            <w:pPr>
              <w:tabs>
                <w:tab w:val="left" w:pos="5460"/>
              </w:tabs>
              <w:rPr>
                <w:b/>
                <w:sz w:val="18"/>
                <w:szCs w:val="18"/>
              </w:rPr>
            </w:pPr>
            <w:r w:rsidRPr="002D53CC">
              <w:rPr>
                <w:b/>
                <w:sz w:val="18"/>
                <w:szCs w:val="18"/>
              </w:rPr>
              <w:t>St Andrew Square Garden</w:t>
            </w:r>
          </w:p>
        </w:tc>
        <w:tc>
          <w:tcPr>
            <w:tcW w:w="1944" w:type="dxa"/>
          </w:tcPr>
          <w:p w:rsidR="00246AD6" w:rsidRPr="002D53CC" w:rsidRDefault="00246AD6" w:rsidP="00246C29">
            <w:pPr>
              <w:tabs>
                <w:tab w:val="left" w:pos="5460"/>
              </w:tabs>
              <w:rPr>
                <w:b/>
                <w:sz w:val="18"/>
                <w:szCs w:val="18"/>
              </w:rPr>
            </w:pPr>
            <w:r w:rsidRPr="002D53CC">
              <w:rPr>
                <w:b/>
                <w:sz w:val="18"/>
                <w:szCs w:val="18"/>
              </w:rPr>
              <w:t>Festival Square</w:t>
            </w:r>
          </w:p>
        </w:tc>
      </w:tr>
      <w:tr w:rsidR="00246AD6" w:rsidRPr="002D53CC" w:rsidTr="00457AAA">
        <w:trPr>
          <w:gridAfter w:val="1"/>
          <w:wAfter w:w="40" w:type="dxa"/>
          <w:trHeight w:val="312"/>
        </w:trPr>
        <w:tc>
          <w:tcPr>
            <w:tcW w:w="14125" w:type="dxa"/>
            <w:gridSpan w:val="9"/>
          </w:tcPr>
          <w:p w:rsidR="003217E5" w:rsidRDefault="003217E5" w:rsidP="00246C29">
            <w:pPr>
              <w:tabs>
                <w:tab w:val="left" w:pos="5460"/>
              </w:tabs>
              <w:rPr>
                <w:b/>
                <w:sz w:val="28"/>
                <w:szCs w:val="28"/>
              </w:rPr>
            </w:pPr>
          </w:p>
          <w:p w:rsidR="00246AD6" w:rsidRPr="002D53CC" w:rsidRDefault="00246AD6" w:rsidP="00246C29">
            <w:pPr>
              <w:tabs>
                <w:tab w:val="left" w:pos="5460"/>
              </w:tabs>
              <w:rPr>
                <w:b/>
                <w:sz w:val="28"/>
                <w:szCs w:val="28"/>
              </w:rPr>
            </w:pPr>
            <w:r w:rsidRPr="002D53CC">
              <w:rPr>
                <w:b/>
                <w:sz w:val="28"/>
                <w:szCs w:val="28"/>
              </w:rPr>
              <w:t>Preferred Uses and Events</w:t>
            </w:r>
          </w:p>
        </w:tc>
      </w:tr>
      <w:tr w:rsidR="001C1F48" w:rsidRPr="002D53CC" w:rsidTr="00523654">
        <w:trPr>
          <w:trHeight w:val="6795"/>
        </w:trPr>
        <w:tc>
          <w:tcPr>
            <w:tcW w:w="1975" w:type="dxa"/>
          </w:tcPr>
          <w:p w:rsidR="001C1F48" w:rsidRPr="002D53CC" w:rsidRDefault="001C1F48" w:rsidP="001C1F48">
            <w:pPr>
              <w:tabs>
                <w:tab w:val="left" w:pos="5460"/>
              </w:tabs>
              <w:rPr>
                <w:b/>
                <w:sz w:val="18"/>
                <w:szCs w:val="18"/>
              </w:rPr>
            </w:pPr>
            <w:r w:rsidRPr="002D53CC">
              <w:rPr>
                <w:b/>
                <w:sz w:val="18"/>
                <w:szCs w:val="18"/>
              </w:rPr>
              <w:t>Preferred events</w:t>
            </w:r>
            <w:r w:rsidRPr="002D53CC">
              <w:rPr>
                <w:b/>
                <w:sz w:val="18"/>
                <w:szCs w:val="18"/>
              </w:rPr>
              <w:br/>
            </w:r>
          </w:p>
          <w:p w:rsidR="001C1F48" w:rsidRPr="002D53CC" w:rsidRDefault="001C1F48" w:rsidP="001C1F48">
            <w:pPr>
              <w:tabs>
                <w:tab w:val="left" w:pos="5460"/>
              </w:tabs>
              <w:rPr>
                <w:sz w:val="18"/>
                <w:szCs w:val="18"/>
              </w:rPr>
            </w:pPr>
            <w:r w:rsidRPr="002D53CC">
              <w:rPr>
                <w:sz w:val="18"/>
                <w:szCs w:val="18"/>
              </w:rPr>
              <w:t>Two Council supported ‘seasonal’ festival events per year; summer and winter.</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sz w:val="18"/>
                <w:szCs w:val="18"/>
              </w:rPr>
            </w:pPr>
            <w:r w:rsidRPr="002D53CC">
              <w:rPr>
                <w:sz w:val="18"/>
                <w:szCs w:val="18"/>
              </w:rPr>
              <w:t>Short duration Council supported events touring / race events</w:t>
            </w:r>
          </w:p>
          <w:p w:rsidR="001C1F48" w:rsidRPr="002D53CC" w:rsidRDefault="001C1F48" w:rsidP="001C1F48">
            <w:pPr>
              <w:tabs>
                <w:tab w:val="left" w:pos="5460"/>
              </w:tabs>
              <w:rPr>
                <w:sz w:val="18"/>
                <w:szCs w:val="18"/>
              </w:rPr>
            </w:pPr>
            <w:r w:rsidRPr="002D53CC">
              <w:rPr>
                <w:sz w:val="18"/>
                <w:szCs w:val="18"/>
              </w:rPr>
              <w:t>civic processions, announcements, ceremonial events.</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sz w:val="18"/>
                <w:szCs w:val="18"/>
              </w:rPr>
            </w:pPr>
            <w:r>
              <w:rPr>
                <w:sz w:val="18"/>
                <w:szCs w:val="18"/>
              </w:rPr>
              <w:t>Other short-</w:t>
            </w:r>
            <w:r w:rsidRPr="002D53CC">
              <w:rPr>
                <w:sz w:val="18"/>
                <w:szCs w:val="18"/>
              </w:rPr>
              <w:t>term events that promote city’s cultural life and built heritage.</w:t>
            </w:r>
          </w:p>
          <w:p w:rsidR="001C1F48" w:rsidRPr="002D53CC" w:rsidRDefault="001C1F48" w:rsidP="001C1F48">
            <w:pPr>
              <w:tabs>
                <w:tab w:val="left" w:pos="5460"/>
              </w:tabs>
              <w:rPr>
                <w:sz w:val="18"/>
                <w:szCs w:val="18"/>
              </w:rPr>
            </w:pPr>
          </w:p>
          <w:p w:rsidR="001C1F48" w:rsidRDefault="001C1F48" w:rsidP="001C1F48">
            <w:pPr>
              <w:tabs>
                <w:tab w:val="left" w:pos="5460"/>
              </w:tabs>
              <w:rPr>
                <w:sz w:val="18"/>
                <w:szCs w:val="18"/>
              </w:rPr>
            </w:pPr>
            <w:r>
              <w:rPr>
                <w:sz w:val="18"/>
                <w:szCs w:val="18"/>
              </w:rPr>
              <w:t>A</w:t>
            </w:r>
            <w:r w:rsidRPr="002D53CC">
              <w:rPr>
                <w:sz w:val="18"/>
                <w:szCs w:val="18"/>
              </w:rPr>
              <w:t>rt installations</w:t>
            </w:r>
            <w:r>
              <w:rPr>
                <w:sz w:val="18"/>
                <w:szCs w:val="18"/>
              </w:rPr>
              <w:t xml:space="preserve"> or public art.</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b/>
                <w:sz w:val="18"/>
                <w:szCs w:val="18"/>
              </w:rPr>
            </w:pPr>
            <w:r w:rsidRPr="002D53CC">
              <w:rPr>
                <w:b/>
                <w:sz w:val="18"/>
                <w:szCs w:val="18"/>
              </w:rPr>
              <w:t>Acceptable day to day uses</w:t>
            </w:r>
          </w:p>
          <w:p w:rsidR="001C1F48" w:rsidRDefault="001C1F48" w:rsidP="001C1F48">
            <w:pPr>
              <w:tabs>
                <w:tab w:val="left" w:pos="5460"/>
              </w:tabs>
              <w:rPr>
                <w:sz w:val="18"/>
                <w:szCs w:val="18"/>
              </w:rPr>
            </w:pPr>
            <w:r w:rsidRPr="002D53CC">
              <w:rPr>
                <w:sz w:val="18"/>
                <w:szCs w:val="18"/>
              </w:rPr>
              <w:t>A managed number of street trading stances, approved tables and chairs areas.</w:t>
            </w:r>
          </w:p>
          <w:p w:rsidR="001C1F48" w:rsidRDefault="001C1F48" w:rsidP="001C1F48">
            <w:pPr>
              <w:tabs>
                <w:tab w:val="left" w:pos="5460"/>
              </w:tabs>
              <w:rPr>
                <w:sz w:val="18"/>
                <w:szCs w:val="18"/>
              </w:rPr>
            </w:pPr>
          </w:p>
          <w:p w:rsidR="001C1F48" w:rsidRDefault="001C1F48" w:rsidP="001C1F48">
            <w:pPr>
              <w:tabs>
                <w:tab w:val="left" w:pos="5460"/>
              </w:tabs>
              <w:rPr>
                <w:sz w:val="18"/>
                <w:szCs w:val="18"/>
              </w:rPr>
            </w:pPr>
          </w:p>
          <w:p w:rsidR="001C1F48" w:rsidRDefault="001C1F48" w:rsidP="001C1F48">
            <w:pPr>
              <w:tabs>
                <w:tab w:val="left" w:pos="5460"/>
              </w:tabs>
              <w:rPr>
                <w:sz w:val="18"/>
                <w:szCs w:val="18"/>
              </w:rPr>
            </w:pPr>
          </w:p>
          <w:p w:rsidR="001C1F48" w:rsidRDefault="001C1F48" w:rsidP="001C1F48">
            <w:pPr>
              <w:tabs>
                <w:tab w:val="left" w:pos="5460"/>
              </w:tabs>
              <w:rPr>
                <w:sz w:val="18"/>
                <w:szCs w:val="18"/>
              </w:rPr>
            </w:pPr>
          </w:p>
          <w:p w:rsidR="001C1F48" w:rsidRDefault="001C1F48" w:rsidP="001C1F48">
            <w:pPr>
              <w:tabs>
                <w:tab w:val="left" w:pos="5460"/>
              </w:tabs>
              <w:rPr>
                <w:sz w:val="18"/>
                <w:szCs w:val="18"/>
              </w:rPr>
            </w:pPr>
          </w:p>
          <w:p w:rsidR="001C1F48" w:rsidRDefault="001C1F48" w:rsidP="001C1F48">
            <w:pPr>
              <w:tabs>
                <w:tab w:val="left" w:pos="5460"/>
              </w:tabs>
              <w:rPr>
                <w:sz w:val="18"/>
                <w:szCs w:val="18"/>
              </w:rPr>
            </w:pPr>
          </w:p>
          <w:p w:rsidR="001C1F48" w:rsidRPr="002D53CC" w:rsidRDefault="001C1F48" w:rsidP="001C1F48">
            <w:pPr>
              <w:tabs>
                <w:tab w:val="left" w:pos="5460"/>
              </w:tabs>
              <w:rPr>
                <w:b/>
                <w:sz w:val="18"/>
                <w:szCs w:val="18"/>
              </w:rPr>
            </w:pPr>
          </w:p>
        </w:tc>
        <w:tc>
          <w:tcPr>
            <w:tcW w:w="1984" w:type="dxa"/>
          </w:tcPr>
          <w:p w:rsidR="001C1F48" w:rsidRPr="002D53CC" w:rsidRDefault="001C1F48" w:rsidP="001C1F48">
            <w:pPr>
              <w:tabs>
                <w:tab w:val="left" w:pos="5460"/>
              </w:tabs>
              <w:rPr>
                <w:b/>
                <w:sz w:val="18"/>
                <w:szCs w:val="18"/>
              </w:rPr>
            </w:pPr>
            <w:r w:rsidRPr="002D53CC">
              <w:rPr>
                <w:b/>
                <w:sz w:val="18"/>
                <w:szCs w:val="18"/>
              </w:rPr>
              <w:t>Preferred events</w:t>
            </w:r>
            <w:r w:rsidRPr="002D53CC">
              <w:rPr>
                <w:b/>
                <w:sz w:val="18"/>
                <w:szCs w:val="18"/>
              </w:rPr>
              <w:br/>
            </w:r>
          </w:p>
          <w:p w:rsidR="001C1F48" w:rsidRPr="002D53CC" w:rsidRDefault="001C1F48" w:rsidP="001C1F48">
            <w:pPr>
              <w:tabs>
                <w:tab w:val="left" w:pos="5460"/>
              </w:tabs>
              <w:rPr>
                <w:sz w:val="18"/>
                <w:szCs w:val="18"/>
              </w:rPr>
            </w:pPr>
            <w:r w:rsidRPr="002D53CC">
              <w:rPr>
                <w:sz w:val="18"/>
                <w:szCs w:val="18"/>
              </w:rPr>
              <w:t>Programme of short duration events, throughout the year.</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sz w:val="18"/>
                <w:szCs w:val="18"/>
              </w:rPr>
            </w:pPr>
            <w:r w:rsidRPr="002D53CC">
              <w:rPr>
                <w:sz w:val="18"/>
                <w:szCs w:val="18"/>
              </w:rPr>
              <w:t>High quality markets must be low impact, or day duration, or occasional short stay markets.</w:t>
            </w:r>
          </w:p>
          <w:p w:rsidR="001C1F48" w:rsidRPr="002D53CC" w:rsidRDefault="001C1F48" w:rsidP="001C1F48">
            <w:pPr>
              <w:tabs>
                <w:tab w:val="left" w:pos="5460"/>
              </w:tabs>
              <w:rPr>
                <w:sz w:val="18"/>
                <w:szCs w:val="18"/>
              </w:rPr>
            </w:pPr>
          </w:p>
          <w:p w:rsidR="001C1F48" w:rsidRDefault="001C1F48" w:rsidP="001C1F48">
            <w:pPr>
              <w:tabs>
                <w:tab w:val="left" w:pos="5460"/>
              </w:tabs>
              <w:rPr>
                <w:sz w:val="18"/>
                <w:szCs w:val="18"/>
              </w:rPr>
            </w:pPr>
            <w:r>
              <w:rPr>
                <w:sz w:val="18"/>
                <w:szCs w:val="18"/>
              </w:rPr>
              <w:t>A</w:t>
            </w:r>
            <w:r w:rsidRPr="002D53CC">
              <w:rPr>
                <w:sz w:val="18"/>
                <w:szCs w:val="18"/>
              </w:rPr>
              <w:t>rt installations</w:t>
            </w:r>
            <w:r>
              <w:rPr>
                <w:sz w:val="18"/>
                <w:szCs w:val="18"/>
              </w:rPr>
              <w:t xml:space="preserve"> or public art.</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b/>
                <w:sz w:val="18"/>
                <w:szCs w:val="18"/>
              </w:rPr>
            </w:pPr>
            <w:r w:rsidRPr="002D53CC">
              <w:rPr>
                <w:b/>
                <w:sz w:val="18"/>
                <w:szCs w:val="18"/>
              </w:rPr>
              <w:t>Acceptable day to day uses</w:t>
            </w:r>
          </w:p>
          <w:p w:rsidR="001C1F48" w:rsidRPr="002D53CC" w:rsidRDefault="001C1F48" w:rsidP="001C1F48">
            <w:pPr>
              <w:tabs>
                <w:tab w:val="left" w:pos="5460"/>
              </w:tabs>
              <w:rPr>
                <w:b/>
                <w:sz w:val="18"/>
                <w:szCs w:val="18"/>
              </w:rPr>
            </w:pPr>
            <w:r w:rsidRPr="002D53CC">
              <w:rPr>
                <w:sz w:val="18"/>
                <w:szCs w:val="18"/>
              </w:rPr>
              <w:t>A managed number of street trading stances, hot food sellers and tables and chairs areas.</w:t>
            </w:r>
            <w:r w:rsidRPr="002D53CC">
              <w:rPr>
                <w:b/>
                <w:sz w:val="18"/>
                <w:szCs w:val="18"/>
              </w:rPr>
              <w:t xml:space="preserve"> </w:t>
            </w:r>
          </w:p>
          <w:p w:rsidR="001C1F48" w:rsidRPr="002D53CC" w:rsidRDefault="001C1F48" w:rsidP="001C1F48">
            <w:pPr>
              <w:tabs>
                <w:tab w:val="left" w:pos="5460"/>
              </w:tabs>
              <w:rPr>
                <w:b/>
                <w:sz w:val="18"/>
                <w:szCs w:val="18"/>
              </w:rPr>
            </w:pPr>
          </w:p>
          <w:p w:rsidR="001C1F48" w:rsidRPr="002D53CC" w:rsidRDefault="001C1F48" w:rsidP="001C1F48">
            <w:pPr>
              <w:tabs>
                <w:tab w:val="left" w:pos="5460"/>
              </w:tabs>
              <w:rPr>
                <w:sz w:val="18"/>
                <w:szCs w:val="18"/>
              </w:rPr>
            </w:pPr>
            <w:r w:rsidRPr="002D53CC">
              <w:rPr>
                <w:sz w:val="18"/>
                <w:szCs w:val="18"/>
              </w:rPr>
              <w:t>Promotional activities.</w:t>
            </w:r>
          </w:p>
          <w:p w:rsidR="001C1F48" w:rsidRPr="002D53CC" w:rsidRDefault="001C1F48" w:rsidP="001C1F48">
            <w:pPr>
              <w:tabs>
                <w:tab w:val="left" w:pos="5460"/>
              </w:tabs>
              <w:rPr>
                <w:b/>
                <w:sz w:val="18"/>
                <w:szCs w:val="18"/>
              </w:rPr>
            </w:pPr>
          </w:p>
        </w:tc>
        <w:tc>
          <w:tcPr>
            <w:tcW w:w="2022" w:type="dxa"/>
          </w:tcPr>
          <w:p w:rsidR="001C1F48" w:rsidRPr="002D53CC" w:rsidRDefault="001C1F48" w:rsidP="001C1F48">
            <w:pPr>
              <w:tabs>
                <w:tab w:val="left" w:pos="5460"/>
              </w:tabs>
              <w:rPr>
                <w:b/>
                <w:sz w:val="18"/>
                <w:szCs w:val="18"/>
              </w:rPr>
            </w:pPr>
            <w:r w:rsidRPr="002D53CC">
              <w:rPr>
                <w:b/>
                <w:sz w:val="18"/>
                <w:szCs w:val="18"/>
              </w:rPr>
              <w:t>Preferred events</w:t>
            </w:r>
            <w:r w:rsidRPr="002D53CC">
              <w:rPr>
                <w:b/>
                <w:sz w:val="18"/>
                <w:szCs w:val="18"/>
              </w:rPr>
              <w:br/>
            </w:r>
          </w:p>
          <w:p w:rsidR="001C1F48" w:rsidRPr="002D53CC" w:rsidRDefault="001C1F48" w:rsidP="001C1F48">
            <w:pPr>
              <w:tabs>
                <w:tab w:val="left" w:pos="5460"/>
              </w:tabs>
              <w:rPr>
                <w:sz w:val="18"/>
                <w:szCs w:val="18"/>
              </w:rPr>
            </w:pPr>
            <w:r w:rsidRPr="002D53CC">
              <w:rPr>
                <w:sz w:val="18"/>
                <w:szCs w:val="18"/>
              </w:rPr>
              <w:t xml:space="preserve">Short duration one-off sporting or cultural celebration events </w:t>
            </w:r>
            <w:r>
              <w:rPr>
                <w:sz w:val="18"/>
                <w:szCs w:val="18"/>
              </w:rPr>
              <w:t>may be considered</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sz w:val="18"/>
                <w:szCs w:val="18"/>
              </w:rPr>
            </w:pPr>
            <w:r w:rsidRPr="002D53CC">
              <w:rPr>
                <w:sz w:val="18"/>
                <w:szCs w:val="18"/>
              </w:rPr>
              <w:t xml:space="preserve">Two main Council supported seasonal / festival events </w:t>
            </w:r>
            <w:r>
              <w:rPr>
                <w:sz w:val="18"/>
                <w:szCs w:val="18"/>
              </w:rPr>
              <w:t>in a year, in summer and winter can be considered where there are strong links to cultural festivals in the city</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sz w:val="18"/>
                <w:szCs w:val="18"/>
              </w:rPr>
            </w:pPr>
            <w:r w:rsidRPr="002D53CC">
              <w:rPr>
                <w:sz w:val="18"/>
                <w:szCs w:val="18"/>
              </w:rPr>
              <w:t>Up to four additional short term (seven day each maximum) events per year.</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sz w:val="18"/>
                <w:szCs w:val="18"/>
              </w:rPr>
            </w:pPr>
          </w:p>
          <w:p w:rsidR="001C1F48" w:rsidRPr="002D53CC" w:rsidRDefault="001C1F48" w:rsidP="001C1F48">
            <w:pPr>
              <w:tabs>
                <w:tab w:val="left" w:pos="5460"/>
              </w:tabs>
              <w:rPr>
                <w:b/>
                <w:sz w:val="18"/>
                <w:szCs w:val="18"/>
              </w:rPr>
            </w:pPr>
            <w:r w:rsidRPr="002D53CC">
              <w:rPr>
                <w:b/>
                <w:sz w:val="18"/>
                <w:szCs w:val="18"/>
              </w:rPr>
              <w:t>Acceptable day to day uses</w:t>
            </w:r>
          </w:p>
          <w:p w:rsidR="001C1F48" w:rsidRPr="002D53CC" w:rsidRDefault="001C1F48" w:rsidP="001C1F48">
            <w:pPr>
              <w:tabs>
                <w:tab w:val="left" w:pos="5460"/>
              </w:tabs>
              <w:rPr>
                <w:b/>
                <w:sz w:val="18"/>
                <w:szCs w:val="18"/>
              </w:rPr>
            </w:pPr>
            <w:r w:rsidRPr="002D53CC">
              <w:rPr>
                <w:sz w:val="18"/>
                <w:szCs w:val="18"/>
              </w:rPr>
              <w:t>Tables and chairs on pavement areas adjacent to premises</w:t>
            </w:r>
          </w:p>
        </w:tc>
        <w:tc>
          <w:tcPr>
            <w:tcW w:w="2176" w:type="dxa"/>
            <w:gridSpan w:val="2"/>
          </w:tcPr>
          <w:p w:rsidR="001C1F48" w:rsidRPr="002D53CC" w:rsidRDefault="001C1F48" w:rsidP="001C1F48">
            <w:pPr>
              <w:tabs>
                <w:tab w:val="left" w:pos="5460"/>
              </w:tabs>
              <w:rPr>
                <w:sz w:val="18"/>
                <w:szCs w:val="18"/>
              </w:rPr>
            </w:pPr>
            <w:r w:rsidRPr="002D53CC">
              <w:rPr>
                <w:b/>
                <w:sz w:val="18"/>
                <w:szCs w:val="18"/>
              </w:rPr>
              <w:t>Preferred</w:t>
            </w:r>
            <w:r w:rsidRPr="002D53CC">
              <w:rPr>
                <w:sz w:val="18"/>
                <w:szCs w:val="18"/>
              </w:rPr>
              <w:t xml:space="preserve"> </w:t>
            </w:r>
            <w:r w:rsidRPr="002D53CC">
              <w:rPr>
                <w:b/>
                <w:sz w:val="18"/>
                <w:szCs w:val="18"/>
              </w:rPr>
              <w:t>events</w:t>
            </w:r>
            <w:r w:rsidRPr="002D53CC">
              <w:rPr>
                <w:b/>
                <w:sz w:val="18"/>
                <w:szCs w:val="18"/>
              </w:rPr>
              <w:br/>
            </w:r>
          </w:p>
          <w:p w:rsidR="001C1F48" w:rsidRDefault="001C1F48" w:rsidP="001C1F48">
            <w:pPr>
              <w:tabs>
                <w:tab w:val="left" w:pos="5460"/>
              </w:tabs>
              <w:rPr>
                <w:sz w:val="18"/>
                <w:szCs w:val="18"/>
              </w:rPr>
            </w:pPr>
            <w:r w:rsidRPr="002D53CC">
              <w:rPr>
                <w:sz w:val="18"/>
                <w:szCs w:val="18"/>
              </w:rPr>
              <w:t>Three low impact, occasional Council supported activit</w:t>
            </w:r>
            <w:r>
              <w:rPr>
                <w:sz w:val="18"/>
                <w:szCs w:val="18"/>
              </w:rPr>
              <w:t>ies</w:t>
            </w:r>
            <w:r w:rsidRPr="002D53CC">
              <w:rPr>
                <w:sz w:val="18"/>
                <w:szCs w:val="18"/>
              </w:rPr>
              <w:t xml:space="preserve"> such as Science Festival activities.</w:t>
            </w:r>
          </w:p>
          <w:p w:rsidR="001C1F48" w:rsidRDefault="001C1F48" w:rsidP="001C1F48">
            <w:pPr>
              <w:tabs>
                <w:tab w:val="left" w:pos="5460"/>
              </w:tabs>
              <w:rPr>
                <w:sz w:val="18"/>
                <w:szCs w:val="18"/>
              </w:rPr>
            </w:pPr>
          </w:p>
          <w:p w:rsidR="001C1F48" w:rsidRPr="002D53CC" w:rsidRDefault="001C1F48" w:rsidP="001C1F48">
            <w:pPr>
              <w:tabs>
                <w:tab w:val="left" w:pos="5460"/>
              </w:tabs>
              <w:rPr>
                <w:sz w:val="18"/>
                <w:szCs w:val="18"/>
              </w:rPr>
            </w:pPr>
            <w:r>
              <w:rPr>
                <w:sz w:val="18"/>
                <w:szCs w:val="18"/>
              </w:rPr>
              <w:t xml:space="preserve">Low impact </w:t>
            </w:r>
            <w:r w:rsidRPr="002D53CC">
              <w:rPr>
                <w:sz w:val="18"/>
                <w:szCs w:val="18"/>
              </w:rPr>
              <w:t>art installations</w:t>
            </w:r>
            <w:r>
              <w:rPr>
                <w:sz w:val="18"/>
                <w:szCs w:val="18"/>
              </w:rPr>
              <w:t xml:space="preserve"> or public art.</w:t>
            </w:r>
          </w:p>
          <w:p w:rsidR="001C1F48" w:rsidRPr="002D53CC" w:rsidRDefault="001C1F48" w:rsidP="001C1F48">
            <w:pPr>
              <w:tabs>
                <w:tab w:val="left" w:pos="5460"/>
              </w:tabs>
              <w:rPr>
                <w:sz w:val="18"/>
                <w:szCs w:val="18"/>
              </w:rPr>
            </w:pPr>
          </w:p>
          <w:p w:rsidR="001C1F48" w:rsidRDefault="001C1F48" w:rsidP="001C1F48">
            <w:pPr>
              <w:tabs>
                <w:tab w:val="left" w:pos="5460"/>
              </w:tabs>
              <w:rPr>
                <w:sz w:val="18"/>
                <w:szCs w:val="18"/>
              </w:rPr>
            </w:pPr>
            <w:r>
              <w:rPr>
                <w:sz w:val="18"/>
                <w:szCs w:val="18"/>
              </w:rPr>
              <w:t>Maximum of two</w:t>
            </w:r>
            <w:r w:rsidRPr="002D53CC">
              <w:rPr>
                <w:sz w:val="18"/>
                <w:szCs w:val="18"/>
              </w:rPr>
              <w:t xml:space="preserve"> very short duration Council supported events</w:t>
            </w:r>
            <w:r>
              <w:rPr>
                <w:sz w:val="18"/>
                <w:szCs w:val="18"/>
              </w:rPr>
              <w:t xml:space="preserve"> that may involve noise or impact on amenity can be considered</w:t>
            </w:r>
            <w:r w:rsidRPr="002D53CC">
              <w:rPr>
                <w:sz w:val="18"/>
                <w:szCs w:val="18"/>
              </w:rPr>
              <w:t xml:space="preserve"> per year,</w:t>
            </w:r>
            <w:r>
              <w:rPr>
                <w:sz w:val="18"/>
                <w:szCs w:val="18"/>
              </w:rPr>
              <w:t xml:space="preserve"> such as touring or race events.</w:t>
            </w:r>
          </w:p>
          <w:p w:rsidR="001C1F48" w:rsidRDefault="001C1F48" w:rsidP="001C1F48">
            <w:pPr>
              <w:tabs>
                <w:tab w:val="left" w:pos="5460"/>
              </w:tabs>
              <w:rPr>
                <w:sz w:val="18"/>
                <w:szCs w:val="18"/>
              </w:rPr>
            </w:pPr>
          </w:p>
          <w:p w:rsidR="001C1F48" w:rsidRPr="002D53CC" w:rsidRDefault="001C1F48" w:rsidP="001C1F48">
            <w:pPr>
              <w:tabs>
                <w:tab w:val="left" w:pos="5460"/>
              </w:tabs>
              <w:rPr>
                <w:sz w:val="18"/>
                <w:szCs w:val="18"/>
              </w:rPr>
            </w:pPr>
            <w:r>
              <w:rPr>
                <w:sz w:val="18"/>
                <w:szCs w:val="18"/>
              </w:rPr>
              <w:t>L</w:t>
            </w:r>
            <w:r w:rsidRPr="002D53CC">
              <w:rPr>
                <w:sz w:val="18"/>
                <w:szCs w:val="18"/>
              </w:rPr>
              <w:t>ow profile processions.</w:t>
            </w:r>
          </w:p>
          <w:p w:rsidR="001C1F48" w:rsidRDefault="001C1F48" w:rsidP="001C1F48">
            <w:pPr>
              <w:tabs>
                <w:tab w:val="left" w:pos="5460"/>
              </w:tabs>
              <w:rPr>
                <w:sz w:val="18"/>
                <w:szCs w:val="18"/>
              </w:rPr>
            </w:pPr>
          </w:p>
          <w:p w:rsidR="001C1F48" w:rsidRDefault="001C1F48" w:rsidP="001C1F48">
            <w:pPr>
              <w:tabs>
                <w:tab w:val="left" w:pos="5460"/>
              </w:tabs>
              <w:rPr>
                <w:sz w:val="18"/>
                <w:szCs w:val="18"/>
              </w:rPr>
            </w:pPr>
            <w:r>
              <w:rPr>
                <w:sz w:val="18"/>
                <w:szCs w:val="18"/>
              </w:rPr>
              <w:t xml:space="preserve">Low impact seasonal / festive activities may be consented in summer or winter. </w:t>
            </w:r>
          </w:p>
          <w:p w:rsidR="001C1F48" w:rsidRDefault="001C1F48" w:rsidP="001C1F48">
            <w:pPr>
              <w:tabs>
                <w:tab w:val="left" w:pos="5460"/>
              </w:tabs>
              <w:rPr>
                <w:sz w:val="18"/>
                <w:szCs w:val="18"/>
              </w:rPr>
            </w:pPr>
          </w:p>
          <w:p w:rsidR="001C1F48" w:rsidRPr="002D53CC" w:rsidRDefault="001C1F48" w:rsidP="001C1F48">
            <w:pPr>
              <w:tabs>
                <w:tab w:val="left" w:pos="5460"/>
              </w:tabs>
              <w:rPr>
                <w:sz w:val="18"/>
                <w:szCs w:val="18"/>
              </w:rPr>
            </w:pPr>
            <w:r>
              <w:rPr>
                <w:sz w:val="18"/>
                <w:szCs w:val="18"/>
              </w:rPr>
              <w:t xml:space="preserve">Low impact, high quality licensed </w:t>
            </w:r>
            <w:r w:rsidRPr="002D53CC">
              <w:rPr>
                <w:sz w:val="18"/>
                <w:szCs w:val="18"/>
              </w:rPr>
              <w:t>markets.</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b/>
                <w:sz w:val="18"/>
                <w:szCs w:val="18"/>
              </w:rPr>
            </w:pPr>
            <w:r w:rsidRPr="002D53CC">
              <w:rPr>
                <w:b/>
                <w:sz w:val="18"/>
                <w:szCs w:val="18"/>
              </w:rPr>
              <w:t>Acceptable day to day uses</w:t>
            </w:r>
          </w:p>
          <w:p w:rsidR="001C1F48" w:rsidRPr="002D53CC" w:rsidRDefault="001C1F48" w:rsidP="001C1F48">
            <w:pPr>
              <w:tabs>
                <w:tab w:val="left" w:pos="5460"/>
              </w:tabs>
              <w:rPr>
                <w:b/>
                <w:sz w:val="18"/>
                <w:szCs w:val="18"/>
              </w:rPr>
            </w:pPr>
            <w:r w:rsidRPr="002D53CC">
              <w:rPr>
                <w:sz w:val="18"/>
                <w:szCs w:val="18"/>
              </w:rPr>
              <w:t>A managed number of approved tables and chairs areas and a food seller stance.</w:t>
            </w:r>
          </w:p>
        </w:tc>
        <w:tc>
          <w:tcPr>
            <w:tcW w:w="2039" w:type="dxa"/>
            <w:gridSpan w:val="2"/>
          </w:tcPr>
          <w:p w:rsidR="001C1F48" w:rsidRPr="002D53CC" w:rsidRDefault="001C1F48" w:rsidP="001C1F48">
            <w:pPr>
              <w:tabs>
                <w:tab w:val="left" w:pos="5460"/>
              </w:tabs>
              <w:rPr>
                <w:b/>
                <w:sz w:val="18"/>
                <w:szCs w:val="18"/>
              </w:rPr>
            </w:pPr>
            <w:r w:rsidRPr="002D53CC">
              <w:rPr>
                <w:b/>
                <w:sz w:val="18"/>
                <w:szCs w:val="18"/>
              </w:rPr>
              <w:t>Preferred events</w:t>
            </w:r>
            <w:r w:rsidRPr="002D53CC">
              <w:rPr>
                <w:b/>
                <w:sz w:val="18"/>
                <w:szCs w:val="18"/>
              </w:rPr>
              <w:br/>
            </w:r>
          </w:p>
          <w:p w:rsidR="001C1F48" w:rsidRPr="002D53CC" w:rsidRDefault="001C1F48" w:rsidP="001C1F48">
            <w:pPr>
              <w:tabs>
                <w:tab w:val="left" w:pos="5460"/>
              </w:tabs>
              <w:rPr>
                <w:sz w:val="18"/>
                <w:szCs w:val="18"/>
              </w:rPr>
            </w:pPr>
            <w:r w:rsidRPr="002D53CC">
              <w:rPr>
                <w:sz w:val="18"/>
                <w:szCs w:val="18"/>
              </w:rPr>
              <w:t>Two large scape feature festival events per year; summer and winter.</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sz w:val="18"/>
                <w:szCs w:val="18"/>
              </w:rPr>
            </w:pPr>
            <w:r w:rsidRPr="002D53CC">
              <w:rPr>
                <w:sz w:val="18"/>
                <w:szCs w:val="18"/>
              </w:rPr>
              <w:t xml:space="preserve">High profile ‘exhibition’ events outside of key festival times. </w:t>
            </w:r>
          </w:p>
          <w:p w:rsidR="001C1F48" w:rsidRPr="002D53CC" w:rsidRDefault="001C1F48" w:rsidP="001C1F48">
            <w:pPr>
              <w:tabs>
                <w:tab w:val="left" w:pos="5460"/>
              </w:tabs>
              <w:rPr>
                <w:sz w:val="18"/>
                <w:szCs w:val="18"/>
              </w:rPr>
            </w:pPr>
          </w:p>
          <w:p w:rsidR="001C1F48" w:rsidRDefault="001C1F48" w:rsidP="001C1F48">
            <w:pPr>
              <w:tabs>
                <w:tab w:val="left" w:pos="5460"/>
              </w:tabs>
              <w:rPr>
                <w:sz w:val="18"/>
                <w:szCs w:val="18"/>
              </w:rPr>
            </w:pPr>
            <w:r>
              <w:rPr>
                <w:sz w:val="18"/>
                <w:szCs w:val="18"/>
              </w:rPr>
              <w:t>A</w:t>
            </w:r>
            <w:r w:rsidRPr="002D53CC">
              <w:rPr>
                <w:sz w:val="18"/>
                <w:szCs w:val="18"/>
              </w:rPr>
              <w:t>rt installations</w:t>
            </w:r>
            <w:r>
              <w:rPr>
                <w:sz w:val="18"/>
                <w:szCs w:val="18"/>
              </w:rPr>
              <w:t xml:space="preserve"> or public art.</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b/>
                <w:sz w:val="18"/>
                <w:szCs w:val="18"/>
              </w:rPr>
            </w:pPr>
            <w:r w:rsidRPr="002D53CC">
              <w:rPr>
                <w:b/>
                <w:sz w:val="18"/>
                <w:szCs w:val="18"/>
              </w:rPr>
              <w:t>Acceptable day to day uses</w:t>
            </w:r>
          </w:p>
          <w:p w:rsidR="001C1F48" w:rsidRPr="002D53CC" w:rsidRDefault="001C1F48" w:rsidP="001C1F48">
            <w:pPr>
              <w:tabs>
                <w:tab w:val="left" w:pos="5460"/>
              </w:tabs>
              <w:rPr>
                <w:b/>
                <w:sz w:val="18"/>
                <w:szCs w:val="18"/>
              </w:rPr>
            </w:pPr>
            <w:r w:rsidRPr="002D53CC">
              <w:rPr>
                <w:sz w:val="18"/>
                <w:szCs w:val="18"/>
              </w:rPr>
              <w:t>A managed number of street trading stances, hot food sellers</w:t>
            </w:r>
          </w:p>
        </w:tc>
        <w:tc>
          <w:tcPr>
            <w:tcW w:w="1985" w:type="dxa"/>
          </w:tcPr>
          <w:p w:rsidR="001C1F48" w:rsidRPr="002D53CC" w:rsidRDefault="001C1F48" w:rsidP="001C1F48">
            <w:pPr>
              <w:tabs>
                <w:tab w:val="left" w:pos="5460"/>
              </w:tabs>
              <w:rPr>
                <w:b/>
                <w:sz w:val="18"/>
                <w:szCs w:val="18"/>
              </w:rPr>
            </w:pPr>
            <w:bookmarkStart w:id="1" w:name="_Hlk506386250"/>
            <w:r w:rsidRPr="002D53CC">
              <w:rPr>
                <w:b/>
                <w:sz w:val="18"/>
                <w:szCs w:val="18"/>
              </w:rPr>
              <w:t>Preferred events</w:t>
            </w:r>
            <w:r w:rsidRPr="002D53CC">
              <w:rPr>
                <w:b/>
                <w:sz w:val="18"/>
                <w:szCs w:val="18"/>
              </w:rPr>
              <w:br/>
            </w:r>
          </w:p>
          <w:p w:rsidR="001C1F48" w:rsidRPr="005B341A" w:rsidRDefault="001C1F48" w:rsidP="001C1F48">
            <w:pPr>
              <w:tabs>
                <w:tab w:val="left" w:pos="5460"/>
              </w:tabs>
              <w:rPr>
                <w:sz w:val="18"/>
                <w:szCs w:val="18"/>
              </w:rPr>
            </w:pPr>
            <w:r w:rsidRPr="002D53CC">
              <w:rPr>
                <w:sz w:val="18"/>
                <w:szCs w:val="18"/>
              </w:rPr>
              <w:t xml:space="preserve">One winter event </w:t>
            </w:r>
            <w:r>
              <w:rPr>
                <w:sz w:val="18"/>
                <w:szCs w:val="18"/>
              </w:rPr>
              <w:t xml:space="preserve">(alcohol restricted) </w:t>
            </w:r>
            <w:r w:rsidRPr="005F576B">
              <w:rPr>
                <w:i/>
                <w:sz w:val="18"/>
                <w:szCs w:val="18"/>
              </w:rPr>
              <w:t>may</w:t>
            </w:r>
            <w:r w:rsidRPr="002D53CC">
              <w:rPr>
                <w:sz w:val="18"/>
                <w:szCs w:val="18"/>
              </w:rPr>
              <w:t xml:space="preserve"> be consented</w:t>
            </w:r>
            <w:r>
              <w:rPr>
                <w:sz w:val="18"/>
                <w:szCs w:val="18"/>
              </w:rPr>
              <w:t xml:space="preserve"> </w:t>
            </w:r>
            <w:r w:rsidRPr="002D53CC">
              <w:rPr>
                <w:sz w:val="18"/>
                <w:szCs w:val="18"/>
              </w:rPr>
              <w:t>per year</w:t>
            </w:r>
            <w:r>
              <w:rPr>
                <w:iCs/>
                <w:sz w:val="18"/>
                <w:szCs w:val="18"/>
              </w:rPr>
              <w:t>.</w:t>
            </w:r>
          </w:p>
          <w:bookmarkEnd w:id="1"/>
          <w:p w:rsidR="001C1F48" w:rsidRDefault="001C1F48" w:rsidP="001C1F48">
            <w:pPr>
              <w:tabs>
                <w:tab w:val="left" w:pos="5460"/>
              </w:tabs>
              <w:rPr>
                <w:sz w:val="18"/>
                <w:szCs w:val="18"/>
              </w:rPr>
            </w:pPr>
          </w:p>
          <w:p w:rsidR="001C1F48" w:rsidRDefault="001C1F48" w:rsidP="001C1F48">
            <w:r>
              <w:rPr>
                <w:sz w:val="18"/>
                <w:szCs w:val="18"/>
              </w:rPr>
              <w:t>A programme of low impact and/or short duration, occasional events may be consented in spring, summer and autumn. Examples may include lighting installations, performances, film, art installations, small scale exhibitions, or photography.</w:t>
            </w:r>
          </w:p>
          <w:p w:rsidR="001C1F48" w:rsidRPr="002D53CC" w:rsidRDefault="001C1F48" w:rsidP="001C1F48">
            <w:pPr>
              <w:tabs>
                <w:tab w:val="left" w:pos="5460"/>
              </w:tabs>
              <w:rPr>
                <w:b/>
                <w:sz w:val="18"/>
                <w:szCs w:val="18"/>
              </w:rPr>
            </w:pPr>
          </w:p>
          <w:p w:rsidR="001C1F48" w:rsidRPr="002D53CC" w:rsidRDefault="001C1F48" w:rsidP="001C1F48">
            <w:pPr>
              <w:tabs>
                <w:tab w:val="left" w:pos="5460"/>
              </w:tabs>
              <w:rPr>
                <w:b/>
                <w:sz w:val="18"/>
                <w:szCs w:val="18"/>
              </w:rPr>
            </w:pPr>
          </w:p>
          <w:p w:rsidR="001C1F48" w:rsidRPr="002D53CC" w:rsidRDefault="001C1F48" w:rsidP="001C1F48">
            <w:pPr>
              <w:tabs>
                <w:tab w:val="left" w:pos="5460"/>
              </w:tabs>
              <w:rPr>
                <w:b/>
                <w:sz w:val="18"/>
                <w:szCs w:val="18"/>
              </w:rPr>
            </w:pPr>
            <w:r w:rsidRPr="002D53CC">
              <w:rPr>
                <w:b/>
                <w:sz w:val="18"/>
                <w:szCs w:val="18"/>
              </w:rPr>
              <w:t>Acceptable day to day uses</w:t>
            </w:r>
          </w:p>
          <w:p w:rsidR="001C1F48" w:rsidRPr="002D53CC" w:rsidRDefault="001C1F48" w:rsidP="001C1F48">
            <w:pPr>
              <w:tabs>
                <w:tab w:val="left" w:pos="5460"/>
              </w:tabs>
              <w:rPr>
                <w:sz w:val="18"/>
                <w:szCs w:val="18"/>
              </w:rPr>
            </w:pPr>
            <w:r w:rsidRPr="002D53CC">
              <w:rPr>
                <w:sz w:val="18"/>
                <w:szCs w:val="18"/>
              </w:rPr>
              <w:t>Café and casual outdoor seating.</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b/>
                <w:sz w:val="18"/>
                <w:szCs w:val="18"/>
              </w:rPr>
            </w:pPr>
            <w:r w:rsidRPr="002D53CC">
              <w:rPr>
                <w:sz w:val="18"/>
                <w:szCs w:val="18"/>
              </w:rPr>
              <w:t>P</w:t>
            </w:r>
            <w:r>
              <w:rPr>
                <w:sz w:val="18"/>
                <w:szCs w:val="18"/>
              </w:rPr>
              <w:t>rivately owned, formal garden. L</w:t>
            </w:r>
            <w:r w:rsidRPr="002D53CC">
              <w:rPr>
                <w:sz w:val="18"/>
                <w:szCs w:val="18"/>
              </w:rPr>
              <w:t>eased by Council for public access to green space.</w:t>
            </w:r>
          </w:p>
        </w:tc>
        <w:tc>
          <w:tcPr>
            <w:tcW w:w="1984" w:type="dxa"/>
            <w:gridSpan w:val="2"/>
          </w:tcPr>
          <w:p w:rsidR="001C1F48" w:rsidRPr="002D53CC" w:rsidRDefault="001C1F48" w:rsidP="001C1F48">
            <w:pPr>
              <w:tabs>
                <w:tab w:val="left" w:pos="5460"/>
              </w:tabs>
              <w:rPr>
                <w:b/>
                <w:sz w:val="18"/>
                <w:szCs w:val="18"/>
              </w:rPr>
            </w:pPr>
            <w:r w:rsidRPr="002D53CC">
              <w:rPr>
                <w:b/>
                <w:sz w:val="18"/>
                <w:szCs w:val="18"/>
              </w:rPr>
              <w:t>Preferred events</w:t>
            </w:r>
            <w:r w:rsidRPr="002D53CC">
              <w:rPr>
                <w:b/>
                <w:sz w:val="18"/>
                <w:szCs w:val="18"/>
              </w:rPr>
              <w:br/>
            </w:r>
          </w:p>
          <w:p w:rsidR="001C1F48" w:rsidRDefault="001C1F48" w:rsidP="001C1F48">
            <w:pPr>
              <w:tabs>
                <w:tab w:val="left" w:pos="5460"/>
              </w:tabs>
              <w:rPr>
                <w:sz w:val="18"/>
                <w:szCs w:val="18"/>
              </w:rPr>
            </w:pPr>
            <w:r w:rsidRPr="002D53CC">
              <w:rPr>
                <w:sz w:val="18"/>
                <w:szCs w:val="18"/>
              </w:rPr>
              <w:t xml:space="preserve">Higher profile single events or mixed uses, that compliment or form part of other festivals, </w:t>
            </w:r>
            <w:r>
              <w:rPr>
                <w:sz w:val="18"/>
                <w:szCs w:val="18"/>
              </w:rPr>
              <w:t>in particular during the winter festival period.</w:t>
            </w:r>
          </w:p>
          <w:p w:rsidR="001C1F48" w:rsidRDefault="001C1F48" w:rsidP="001C1F48">
            <w:pPr>
              <w:tabs>
                <w:tab w:val="left" w:pos="5460"/>
              </w:tabs>
              <w:rPr>
                <w:sz w:val="18"/>
                <w:szCs w:val="18"/>
              </w:rPr>
            </w:pPr>
          </w:p>
          <w:p w:rsidR="001C1F48" w:rsidRDefault="001C1F48" w:rsidP="001C1F48">
            <w:pPr>
              <w:tabs>
                <w:tab w:val="left" w:pos="5460"/>
              </w:tabs>
              <w:rPr>
                <w:sz w:val="18"/>
                <w:szCs w:val="18"/>
              </w:rPr>
            </w:pPr>
            <w:r>
              <w:rPr>
                <w:sz w:val="18"/>
                <w:szCs w:val="18"/>
              </w:rPr>
              <w:t xml:space="preserve">Diverse elements can be accommodated, including film, lighting, </w:t>
            </w:r>
            <w:r w:rsidRPr="002D53CC">
              <w:rPr>
                <w:sz w:val="18"/>
                <w:szCs w:val="18"/>
              </w:rPr>
              <w:t>temporary cultural</w:t>
            </w:r>
            <w:r>
              <w:rPr>
                <w:sz w:val="18"/>
                <w:szCs w:val="18"/>
              </w:rPr>
              <w:t xml:space="preserve"> venues and feature structures.</w:t>
            </w:r>
          </w:p>
          <w:p w:rsidR="001C1F48" w:rsidRDefault="001C1F48" w:rsidP="001C1F48">
            <w:pPr>
              <w:tabs>
                <w:tab w:val="left" w:pos="5460"/>
              </w:tabs>
              <w:rPr>
                <w:sz w:val="18"/>
                <w:szCs w:val="18"/>
              </w:rPr>
            </w:pPr>
          </w:p>
          <w:p w:rsidR="001C1F48" w:rsidRPr="002D53CC" w:rsidRDefault="001C1F48" w:rsidP="001C1F48">
            <w:pPr>
              <w:tabs>
                <w:tab w:val="left" w:pos="5460"/>
              </w:tabs>
              <w:rPr>
                <w:sz w:val="18"/>
                <w:szCs w:val="18"/>
              </w:rPr>
            </w:pPr>
            <w:r>
              <w:rPr>
                <w:sz w:val="18"/>
                <w:szCs w:val="18"/>
              </w:rPr>
              <w:t>Events that</w:t>
            </w:r>
            <w:r w:rsidR="00523654">
              <w:rPr>
                <w:sz w:val="18"/>
                <w:szCs w:val="18"/>
              </w:rPr>
              <w:t xml:space="preserve"> </w:t>
            </w:r>
            <w:r w:rsidRPr="002D53CC">
              <w:rPr>
                <w:sz w:val="18"/>
                <w:szCs w:val="18"/>
              </w:rPr>
              <w:t>bring temporary greening or dressing to the Square.</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sz w:val="18"/>
                <w:szCs w:val="18"/>
              </w:rPr>
            </w:pPr>
            <w:r w:rsidRPr="002D53CC">
              <w:rPr>
                <w:sz w:val="18"/>
                <w:szCs w:val="18"/>
              </w:rPr>
              <w:t xml:space="preserve">Time limited markets. </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sz w:val="18"/>
                <w:szCs w:val="18"/>
              </w:rPr>
            </w:pPr>
            <w:r w:rsidRPr="002D53CC">
              <w:rPr>
                <w:sz w:val="18"/>
                <w:szCs w:val="18"/>
              </w:rPr>
              <w:t>Promotional events.</w:t>
            </w:r>
          </w:p>
          <w:p w:rsidR="001C1F48" w:rsidRPr="002D53CC" w:rsidRDefault="001C1F48" w:rsidP="001C1F48">
            <w:pPr>
              <w:tabs>
                <w:tab w:val="left" w:pos="5460"/>
              </w:tabs>
              <w:rPr>
                <w:sz w:val="18"/>
                <w:szCs w:val="18"/>
              </w:rPr>
            </w:pPr>
          </w:p>
          <w:p w:rsidR="001C1F48" w:rsidRDefault="001C1F48" w:rsidP="001C1F48">
            <w:pPr>
              <w:tabs>
                <w:tab w:val="left" w:pos="5460"/>
              </w:tabs>
              <w:rPr>
                <w:sz w:val="18"/>
                <w:szCs w:val="18"/>
              </w:rPr>
            </w:pPr>
            <w:r>
              <w:rPr>
                <w:sz w:val="18"/>
                <w:szCs w:val="18"/>
              </w:rPr>
              <w:t>A</w:t>
            </w:r>
            <w:r w:rsidRPr="002D53CC">
              <w:rPr>
                <w:sz w:val="18"/>
                <w:szCs w:val="18"/>
              </w:rPr>
              <w:t>rt installations</w:t>
            </w:r>
            <w:r>
              <w:rPr>
                <w:sz w:val="18"/>
                <w:szCs w:val="18"/>
              </w:rPr>
              <w:t xml:space="preserve"> or public art.</w:t>
            </w:r>
          </w:p>
          <w:p w:rsidR="001C1F48" w:rsidRPr="002D53CC" w:rsidRDefault="001C1F48" w:rsidP="001C1F48">
            <w:pPr>
              <w:tabs>
                <w:tab w:val="left" w:pos="5460"/>
              </w:tabs>
              <w:rPr>
                <w:sz w:val="18"/>
                <w:szCs w:val="18"/>
              </w:rPr>
            </w:pPr>
          </w:p>
          <w:p w:rsidR="001C1F48" w:rsidRPr="002D53CC" w:rsidRDefault="001C1F48" w:rsidP="001C1F48">
            <w:pPr>
              <w:tabs>
                <w:tab w:val="left" w:pos="5460"/>
              </w:tabs>
              <w:rPr>
                <w:b/>
                <w:sz w:val="18"/>
                <w:szCs w:val="18"/>
              </w:rPr>
            </w:pPr>
            <w:r w:rsidRPr="002D53CC">
              <w:rPr>
                <w:b/>
                <w:sz w:val="18"/>
                <w:szCs w:val="18"/>
              </w:rPr>
              <w:t>Acceptable day to day uses</w:t>
            </w:r>
          </w:p>
          <w:p w:rsidR="001C1F48" w:rsidRPr="002D53CC" w:rsidRDefault="001C1F48" w:rsidP="001C1F48">
            <w:pPr>
              <w:rPr>
                <w:sz w:val="18"/>
                <w:szCs w:val="18"/>
              </w:rPr>
            </w:pPr>
            <w:r w:rsidRPr="002D53CC">
              <w:rPr>
                <w:sz w:val="18"/>
                <w:szCs w:val="18"/>
              </w:rPr>
              <w:t>Marke</w:t>
            </w:r>
            <w:r w:rsidRPr="00DC60DD">
              <w:rPr>
                <w:sz w:val="18"/>
                <w:szCs w:val="18"/>
              </w:rPr>
              <w:t>ting</w:t>
            </w:r>
            <w:r w:rsidRPr="002D53CC">
              <w:rPr>
                <w:sz w:val="18"/>
                <w:szCs w:val="18"/>
              </w:rPr>
              <w:t xml:space="preserve"> activities</w:t>
            </w:r>
          </w:p>
        </w:tc>
      </w:tr>
      <w:tr w:rsidR="00523654" w:rsidRPr="002D53CC" w:rsidTr="00523654">
        <w:trPr>
          <w:trHeight w:val="407"/>
        </w:trPr>
        <w:tc>
          <w:tcPr>
            <w:tcW w:w="1975" w:type="dxa"/>
          </w:tcPr>
          <w:p w:rsidR="00523654" w:rsidRPr="002D53CC" w:rsidRDefault="00523654" w:rsidP="00523654">
            <w:pPr>
              <w:tabs>
                <w:tab w:val="left" w:pos="5460"/>
              </w:tabs>
              <w:rPr>
                <w:b/>
                <w:sz w:val="18"/>
                <w:szCs w:val="18"/>
              </w:rPr>
            </w:pPr>
            <w:r w:rsidRPr="002D53CC">
              <w:rPr>
                <w:b/>
                <w:sz w:val="18"/>
                <w:szCs w:val="18"/>
              </w:rPr>
              <w:lastRenderedPageBreak/>
              <w:t>High Street</w:t>
            </w:r>
          </w:p>
          <w:p w:rsidR="00523654" w:rsidRPr="002D53CC" w:rsidRDefault="00523654" w:rsidP="00523654">
            <w:pPr>
              <w:tabs>
                <w:tab w:val="left" w:pos="5460"/>
              </w:tabs>
              <w:rPr>
                <w:b/>
                <w:sz w:val="18"/>
                <w:szCs w:val="18"/>
              </w:rPr>
            </w:pPr>
            <w:r w:rsidRPr="002D53CC">
              <w:rPr>
                <w:b/>
                <w:sz w:val="18"/>
                <w:szCs w:val="18"/>
              </w:rPr>
              <w:t>Pedestrianised area</w:t>
            </w:r>
          </w:p>
        </w:tc>
        <w:tc>
          <w:tcPr>
            <w:tcW w:w="1984" w:type="dxa"/>
          </w:tcPr>
          <w:p w:rsidR="00523654" w:rsidRPr="002D53CC" w:rsidRDefault="00523654" w:rsidP="00523654">
            <w:pPr>
              <w:tabs>
                <w:tab w:val="left" w:pos="5460"/>
              </w:tabs>
              <w:rPr>
                <w:b/>
                <w:sz w:val="18"/>
                <w:szCs w:val="18"/>
              </w:rPr>
            </w:pPr>
            <w:r w:rsidRPr="002D53CC">
              <w:rPr>
                <w:b/>
                <w:sz w:val="18"/>
                <w:szCs w:val="18"/>
              </w:rPr>
              <w:t xml:space="preserve">Castle Street </w:t>
            </w:r>
          </w:p>
          <w:p w:rsidR="00523654" w:rsidRPr="002D53CC" w:rsidRDefault="00523654" w:rsidP="00523654">
            <w:pPr>
              <w:tabs>
                <w:tab w:val="left" w:pos="5460"/>
              </w:tabs>
              <w:rPr>
                <w:b/>
                <w:sz w:val="18"/>
                <w:szCs w:val="18"/>
              </w:rPr>
            </w:pPr>
            <w:r w:rsidRPr="002D53CC">
              <w:rPr>
                <w:b/>
                <w:sz w:val="18"/>
                <w:szCs w:val="18"/>
              </w:rPr>
              <w:t>Paved precinct</w:t>
            </w:r>
          </w:p>
        </w:tc>
        <w:tc>
          <w:tcPr>
            <w:tcW w:w="2127" w:type="dxa"/>
            <w:gridSpan w:val="2"/>
          </w:tcPr>
          <w:p w:rsidR="00523654" w:rsidRPr="002D53CC" w:rsidRDefault="00523654" w:rsidP="00523654">
            <w:pPr>
              <w:tabs>
                <w:tab w:val="left" w:pos="5460"/>
              </w:tabs>
              <w:rPr>
                <w:b/>
                <w:sz w:val="18"/>
                <w:szCs w:val="18"/>
              </w:rPr>
            </w:pPr>
            <w:r w:rsidRPr="002D53CC">
              <w:rPr>
                <w:b/>
                <w:sz w:val="18"/>
                <w:szCs w:val="18"/>
              </w:rPr>
              <w:t>George Street</w:t>
            </w:r>
          </w:p>
          <w:p w:rsidR="00523654" w:rsidRPr="002D53CC" w:rsidRDefault="00523654" w:rsidP="00523654">
            <w:pPr>
              <w:tabs>
                <w:tab w:val="left" w:pos="5460"/>
              </w:tabs>
              <w:rPr>
                <w:b/>
                <w:sz w:val="18"/>
                <w:szCs w:val="18"/>
              </w:rPr>
            </w:pPr>
          </w:p>
        </w:tc>
        <w:tc>
          <w:tcPr>
            <w:tcW w:w="2268" w:type="dxa"/>
            <w:gridSpan w:val="2"/>
          </w:tcPr>
          <w:p w:rsidR="00523654" w:rsidRPr="002D53CC" w:rsidRDefault="00523654" w:rsidP="00523654">
            <w:pPr>
              <w:tabs>
                <w:tab w:val="left" w:pos="5460"/>
              </w:tabs>
              <w:rPr>
                <w:b/>
                <w:sz w:val="18"/>
                <w:szCs w:val="18"/>
              </w:rPr>
            </w:pPr>
            <w:r w:rsidRPr="002D53CC">
              <w:rPr>
                <w:b/>
                <w:sz w:val="18"/>
                <w:szCs w:val="18"/>
              </w:rPr>
              <w:t>Grassmarket</w:t>
            </w:r>
          </w:p>
          <w:p w:rsidR="00523654" w:rsidRPr="002D53CC" w:rsidRDefault="00523654" w:rsidP="00523654">
            <w:pPr>
              <w:tabs>
                <w:tab w:val="left" w:pos="5460"/>
              </w:tabs>
              <w:rPr>
                <w:b/>
                <w:sz w:val="18"/>
                <w:szCs w:val="18"/>
              </w:rPr>
            </w:pPr>
            <w:r w:rsidRPr="002D53CC">
              <w:rPr>
                <w:b/>
                <w:sz w:val="18"/>
                <w:szCs w:val="18"/>
              </w:rPr>
              <w:t>Public Events Space</w:t>
            </w:r>
          </w:p>
        </w:tc>
        <w:tc>
          <w:tcPr>
            <w:tcW w:w="1842" w:type="dxa"/>
          </w:tcPr>
          <w:p w:rsidR="00523654" w:rsidRPr="002D53CC" w:rsidRDefault="00523654" w:rsidP="00523654">
            <w:pPr>
              <w:tabs>
                <w:tab w:val="left" w:pos="5460"/>
              </w:tabs>
              <w:rPr>
                <w:b/>
                <w:sz w:val="18"/>
                <w:szCs w:val="18"/>
              </w:rPr>
            </w:pPr>
            <w:r w:rsidRPr="002D53CC">
              <w:rPr>
                <w:b/>
                <w:sz w:val="18"/>
                <w:szCs w:val="18"/>
              </w:rPr>
              <w:t>Mound Precinct</w:t>
            </w:r>
          </w:p>
          <w:p w:rsidR="00523654" w:rsidRPr="002D53CC" w:rsidRDefault="00523654" w:rsidP="00523654">
            <w:pPr>
              <w:tabs>
                <w:tab w:val="left" w:pos="5460"/>
              </w:tabs>
              <w:rPr>
                <w:b/>
                <w:sz w:val="18"/>
                <w:szCs w:val="18"/>
              </w:rPr>
            </w:pPr>
          </w:p>
        </w:tc>
        <w:tc>
          <w:tcPr>
            <w:tcW w:w="1985" w:type="dxa"/>
          </w:tcPr>
          <w:p w:rsidR="00523654" w:rsidRPr="002D53CC" w:rsidRDefault="00523654" w:rsidP="00523654">
            <w:pPr>
              <w:tabs>
                <w:tab w:val="left" w:pos="5460"/>
              </w:tabs>
              <w:rPr>
                <w:b/>
                <w:sz w:val="18"/>
                <w:szCs w:val="18"/>
              </w:rPr>
            </w:pPr>
            <w:r w:rsidRPr="002D53CC">
              <w:rPr>
                <w:b/>
                <w:sz w:val="18"/>
                <w:szCs w:val="18"/>
              </w:rPr>
              <w:t>St Andrew Square Garden</w:t>
            </w:r>
          </w:p>
        </w:tc>
        <w:tc>
          <w:tcPr>
            <w:tcW w:w="1984" w:type="dxa"/>
            <w:gridSpan w:val="2"/>
          </w:tcPr>
          <w:p w:rsidR="00523654" w:rsidRPr="002D53CC" w:rsidRDefault="00523654" w:rsidP="00523654">
            <w:pPr>
              <w:tabs>
                <w:tab w:val="left" w:pos="5460"/>
              </w:tabs>
              <w:rPr>
                <w:b/>
                <w:sz w:val="18"/>
                <w:szCs w:val="18"/>
              </w:rPr>
            </w:pPr>
            <w:r w:rsidRPr="002D53CC">
              <w:rPr>
                <w:b/>
                <w:sz w:val="18"/>
                <w:szCs w:val="18"/>
              </w:rPr>
              <w:t>Festival Square</w:t>
            </w:r>
          </w:p>
        </w:tc>
      </w:tr>
      <w:tr w:rsidR="00523654" w:rsidRPr="002D53CC" w:rsidTr="00A8758C">
        <w:trPr>
          <w:trHeight w:val="407"/>
        </w:trPr>
        <w:tc>
          <w:tcPr>
            <w:tcW w:w="14165" w:type="dxa"/>
            <w:gridSpan w:val="10"/>
          </w:tcPr>
          <w:p w:rsidR="00523654" w:rsidRPr="002D53CC" w:rsidRDefault="00523654" w:rsidP="00523654">
            <w:pPr>
              <w:tabs>
                <w:tab w:val="left" w:pos="5460"/>
              </w:tabs>
              <w:rPr>
                <w:b/>
                <w:sz w:val="28"/>
                <w:szCs w:val="28"/>
              </w:rPr>
            </w:pPr>
          </w:p>
          <w:p w:rsidR="00523654" w:rsidRPr="002D53CC" w:rsidRDefault="00523654" w:rsidP="00523654">
            <w:pPr>
              <w:tabs>
                <w:tab w:val="left" w:pos="5460"/>
              </w:tabs>
              <w:rPr>
                <w:b/>
                <w:sz w:val="18"/>
                <w:szCs w:val="18"/>
              </w:rPr>
            </w:pPr>
            <w:r w:rsidRPr="002D53CC">
              <w:rPr>
                <w:b/>
                <w:sz w:val="28"/>
                <w:szCs w:val="28"/>
              </w:rPr>
              <w:t>Site Specific criteria and conditions of use</w:t>
            </w:r>
            <w:r w:rsidRPr="002D53CC">
              <w:rPr>
                <w:b/>
                <w:sz w:val="18"/>
                <w:szCs w:val="18"/>
              </w:rPr>
              <w:t xml:space="preserve"> </w:t>
            </w:r>
            <w:r w:rsidRPr="002D53CC">
              <w:rPr>
                <w:b/>
                <w:sz w:val="18"/>
                <w:szCs w:val="18"/>
              </w:rPr>
              <w:br/>
              <w:t xml:space="preserve">(in addition to </w:t>
            </w:r>
            <w:r>
              <w:rPr>
                <w:b/>
                <w:sz w:val="18"/>
                <w:szCs w:val="18"/>
              </w:rPr>
              <w:t xml:space="preserve">the </w:t>
            </w:r>
            <w:r w:rsidRPr="002D53CC">
              <w:rPr>
                <w:b/>
                <w:sz w:val="18"/>
                <w:szCs w:val="18"/>
              </w:rPr>
              <w:t>Standard Terms and Conditions of Use for a public space or precinct</w:t>
            </w:r>
            <w:r>
              <w:rPr>
                <w:b/>
                <w:sz w:val="18"/>
                <w:szCs w:val="18"/>
              </w:rPr>
              <w:t>, please observe the following requirements</w:t>
            </w:r>
            <w:r w:rsidRPr="002D53CC">
              <w:rPr>
                <w:b/>
                <w:sz w:val="18"/>
                <w:szCs w:val="18"/>
              </w:rPr>
              <w:t>)</w:t>
            </w:r>
          </w:p>
        </w:tc>
      </w:tr>
      <w:tr w:rsidR="00523654" w:rsidRPr="002D53CC" w:rsidTr="00523654">
        <w:trPr>
          <w:trHeight w:val="407"/>
        </w:trPr>
        <w:tc>
          <w:tcPr>
            <w:tcW w:w="1975" w:type="dxa"/>
          </w:tcPr>
          <w:p w:rsidR="00523654" w:rsidRPr="002D53CC" w:rsidRDefault="00523654" w:rsidP="00523654">
            <w:pPr>
              <w:tabs>
                <w:tab w:val="left" w:pos="5460"/>
              </w:tabs>
              <w:rPr>
                <w:sz w:val="18"/>
                <w:szCs w:val="18"/>
              </w:rPr>
            </w:pPr>
            <w:r w:rsidRPr="002D53CC">
              <w:rPr>
                <w:sz w:val="18"/>
                <w:szCs w:val="18"/>
              </w:rPr>
              <w:t>No event related noise between 21:00 and 0</w:t>
            </w:r>
            <w:r>
              <w:rPr>
                <w:sz w:val="18"/>
                <w:szCs w:val="18"/>
              </w:rPr>
              <w:t>8</w:t>
            </w:r>
            <w:r w:rsidRPr="002D53CC">
              <w:rPr>
                <w:sz w:val="18"/>
                <w:szCs w:val="18"/>
              </w:rPr>
              <w:t>:00</w:t>
            </w:r>
          </w:p>
          <w:p w:rsidR="00523654" w:rsidRPr="002D53CC" w:rsidRDefault="00523654" w:rsidP="00523654">
            <w:pPr>
              <w:tabs>
                <w:tab w:val="left" w:pos="5460"/>
              </w:tabs>
              <w:rPr>
                <w:sz w:val="18"/>
                <w:szCs w:val="18"/>
              </w:rPr>
            </w:pPr>
          </w:p>
          <w:p w:rsidR="00523654" w:rsidRDefault="00523654" w:rsidP="00523654">
            <w:pPr>
              <w:tabs>
                <w:tab w:val="left" w:pos="5460"/>
              </w:tabs>
              <w:rPr>
                <w:sz w:val="18"/>
                <w:szCs w:val="18"/>
              </w:rPr>
            </w:pPr>
            <w:r w:rsidRPr="002D53CC">
              <w:rPr>
                <w:sz w:val="18"/>
                <w:szCs w:val="18"/>
              </w:rPr>
              <w:t>A period of time between Council supported events will be provided.</w:t>
            </w:r>
          </w:p>
          <w:p w:rsidR="00523654" w:rsidRDefault="00523654" w:rsidP="00523654">
            <w:pPr>
              <w:tabs>
                <w:tab w:val="left" w:pos="5460"/>
              </w:tabs>
              <w:rPr>
                <w:sz w:val="18"/>
                <w:szCs w:val="18"/>
              </w:rPr>
            </w:pPr>
          </w:p>
          <w:p w:rsidR="00523654" w:rsidRDefault="00523654" w:rsidP="00523654">
            <w:pPr>
              <w:tabs>
                <w:tab w:val="left" w:pos="5460"/>
              </w:tabs>
              <w:rPr>
                <w:sz w:val="18"/>
                <w:szCs w:val="18"/>
              </w:rPr>
            </w:pPr>
            <w:r>
              <w:rPr>
                <w:sz w:val="18"/>
                <w:szCs w:val="18"/>
              </w:rPr>
              <w:t>Event structures must not interfere with historic place markers or memorials.</w:t>
            </w:r>
            <w:r w:rsidRPr="002D53CC">
              <w:rPr>
                <w:sz w:val="18"/>
                <w:szCs w:val="18"/>
              </w:rPr>
              <w:t xml:space="preserve"> </w:t>
            </w:r>
          </w:p>
          <w:p w:rsidR="00523654" w:rsidRDefault="00523654" w:rsidP="00523654">
            <w:pPr>
              <w:tabs>
                <w:tab w:val="left" w:pos="5460"/>
              </w:tabs>
              <w:rPr>
                <w:sz w:val="18"/>
                <w:szCs w:val="18"/>
              </w:rPr>
            </w:pPr>
          </w:p>
          <w:p w:rsidR="00523654" w:rsidRDefault="00523654" w:rsidP="00523654">
            <w:pPr>
              <w:tabs>
                <w:tab w:val="left" w:pos="5460"/>
              </w:tabs>
              <w:rPr>
                <w:sz w:val="18"/>
                <w:szCs w:val="18"/>
              </w:rPr>
            </w:pPr>
            <w:r w:rsidRPr="00523654">
              <w:rPr>
                <w:sz w:val="18"/>
                <w:szCs w:val="18"/>
              </w:rPr>
              <w:t>Proposals must evidence engagement with surrounding residents and businesses.</w:t>
            </w:r>
          </w:p>
          <w:p w:rsidR="00523654" w:rsidRPr="002D53CC" w:rsidRDefault="00523654" w:rsidP="00523654">
            <w:pPr>
              <w:tabs>
                <w:tab w:val="left" w:pos="5460"/>
              </w:tabs>
              <w:rPr>
                <w:sz w:val="18"/>
                <w:szCs w:val="18"/>
              </w:rPr>
            </w:pPr>
          </w:p>
          <w:p w:rsidR="00523654" w:rsidRPr="005F576B" w:rsidRDefault="00523654" w:rsidP="00523654">
            <w:pPr>
              <w:tabs>
                <w:tab w:val="left" w:pos="5460"/>
              </w:tabs>
              <w:rPr>
                <w:sz w:val="18"/>
                <w:szCs w:val="18"/>
              </w:rPr>
            </w:pPr>
            <w:r>
              <w:rPr>
                <w:sz w:val="18"/>
                <w:szCs w:val="18"/>
              </w:rPr>
              <w:t>Comply with Licensing P</w:t>
            </w:r>
            <w:r w:rsidRPr="005F576B">
              <w:rPr>
                <w:sz w:val="18"/>
                <w:szCs w:val="18"/>
              </w:rPr>
              <w:t>olicy for High St</w:t>
            </w:r>
            <w:r>
              <w:rPr>
                <w:sz w:val="18"/>
                <w:szCs w:val="18"/>
              </w:rPr>
              <w:t>reet</w:t>
            </w:r>
          </w:p>
          <w:p w:rsidR="00523654" w:rsidRPr="002D53CC" w:rsidRDefault="00523654" w:rsidP="00523654">
            <w:pPr>
              <w:tabs>
                <w:tab w:val="left" w:pos="5460"/>
              </w:tabs>
              <w:rPr>
                <w:sz w:val="18"/>
                <w:szCs w:val="18"/>
              </w:rPr>
            </w:pPr>
          </w:p>
        </w:tc>
        <w:tc>
          <w:tcPr>
            <w:tcW w:w="1984" w:type="dxa"/>
          </w:tcPr>
          <w:p w:rsidR="00523654" w:rsidRPr="002D53CC" w:rsidRDefault="00523654" w:rsidP="00523654">
            <w:pPr>
              <w:tabs>
                <w:tab w:val="left" w:pos="5460"/>
              </w:tabs>
              <w:rPr>
                <w:sz w:val="18"/>
                <w:szCs w:val="18"/>
              </w:rPr>
            </w:pPr>
            <w:r w:rsidRPr="002D53CC">
              <w:rPr>
                <w:sz w:val="18"/>
                <w:szCs w:val="18"/>
              </w:rPr>
              <w:t>No event related noise between 21:00 and 07:00</w:t>
            </w:r>
          </w:p>
          <w:p w:rsidR="00523654" w:rsidRPr="002D53CC" w:rsidRDefault="00523654" w:rsidP="00523654">
            <w:pPr>
              <w:tabs>
                <w:tab w:val="left" w:pos="5460"/>
              </w:tabs>
              <w:rPr>
                <w:sz w:val="18"/>
                <w:szCs w:val="18"/>
              </w:rPr>
            </w:pPr>
          </w:p>
          <w:p w:rsidR="00523654" w:rsidRPr="002D53CC" w:rsidRDefault="00523654" w:rsidP="00523654">
            <w:pPr>
              <w:tabs>
                <w:tab w:val="left" w:pos="5460"/>
              </w:tabs>
              <w:rPr>
                <w:sz w:val="18"/>
                <w:szCs w:val="18"/>
              </w:rPr>
            </w:pPr>
            <w:r w:rsidRPr="002D53CC">
              <w:rPr>
                <w:sz w:val="18"/>
                <w:szCs w:val="18"/>
              </w:rPr>
              <w:t>A Licensing Policy is in place for Castle Street and must be adhered to.</w:t>
            </w:r>
          </w:p>
          <w:p w:rsidR="00523654" w:rsidRPr="002D53CC" w:rsidRDefault="00523654" w:rsidP="00523654">
            <w:pPr>
              <w:tabs>
                <w:tab w:val="left" w:pos="5460"/>
              </w:tabs>
              <w:rPr>
                <w:sz w:val="18"/>
                <w:szCs w:val="18"/>
              </w:rPr>
            </w:pPr>
          </w:p>
          <w:p w:rsidR="00523654" w:rsidRPr="002D53CC" w:rsidRDefault="00523654" w:rsidP="00523654">
            <w:pPr>
              <w:tabs>
                <w:tab w:val="left" w:pos="5460"/>
              </w:tabs>
              <w:rPr>
                <w:sz w:val="18"/>
                <w:szCs w:val="18"/>
              </w:rPr>
            </w:pPr>
            <w:r w:rsidRPr="002D53CC">
              <w:rPr>
                <w:sz w:val="18"/>
                <w:szCs w:val="18"/>
              </w:rPr>
              <w:t>Currently, proposals must adhere to the Licensing Policy in place that limits the number, size and type of market stalls and other licensed events.</w:t>
            </w:r>
          </w:p>
          <w:p w:rsidR="00523654" w:rsidRPr="002D53CC" w:rsidRDefault="00523654" w:rsidP="00523654">
            <w:pPr>
              <w:tabs>
                <w:tab w:val="left" w:pos="5460"/>
              </w:tabs>
              <w:rPr>
                <w:sz w:val="18"/>
                <w:szCs w:val="18"/>
              </w:rPr>
            </w:pPr>
          </w:p>
          <w:p w:rsidR="00523654" w:rsidRPr="002D53CC" w:rsidRDefault="00523654" w:rsidP="00523654">
            <w:pPr>
              <w:tabs>
                <w:tab w:val="left" w:pos="5460"/>
              </w:tabs>
              <w:rPr>
                <w:sz w:val="18"/>
                <w:szCs w:val="18"/>
              </w:rPr>
            </w:pPr>
            <w:r w:rsidRPr="002D53CC">
              <w:rPr>
                <w:sz w:val="18"/>
                <w:szCs w:val="18"/>
              </w:rPr>
              <w:t>Wind management plan required for structures on Castle St.</w:t>
            </w:r>
          </w:p>
          <w:p w:rsidR="00523654" w:rsidRPr="002D53CC" w:rsidRDefault="00523654" w:rsidP="00523654">
            <w:pPr>
              <w:tabs>
                <w:tab w:val="left" w:pos="5460"/>
              </w:tabs>
              <w:rPr>
                <w:sz w:val="18"/>
                <w:szCs w:val="18"/>
              </w:rPr>
            </w:pPr>
          </w:p>
          <w:p w:rsidR="00523654" w:rsidRDefault="00523654" w:rsidP="00523654">
            <w:pPr>
              <w:tabs>
                <w:tab w:val="left" w:pos="5460"/>
              </w:tabs>
              <w:rPr>
                <w:sz w:val="18"/>
                <w:szCs w:val="18"/>
              </w:rPr>
            </w:pPr>
            <w:r w:rsidRPr="002D53CC">
              <w:rPr>
                <w:sz w:val="18"/>
                <w:szCs w:val="18"/>
              </w:rPr>
              <w:t>Emergency vehicle route must be left available.</w:t>
            </w:r>
          </w:p>
          <w:p w:rsidR="00523654" w:rsidRDefault="00523654" w:rsidP="00523654">
            <w:pPr>
              <w:tabs>
                <w:tab w:val="left" w:pos="5460"/>
              </w:tabs>
              <w:rPr>
                <w:sz w:val="18"/>
                <w:szCs w:val="18"/>
              </w:rPr>
            </w:pPr>
          </w:p>
          <w:p w:rsidR="00523654" w:rsidRPr="005F576B" w:rsidRDefault="00523654" w:rsidP="00523654">
            <w:pPr>
              <w:tabs>
                <w:tab w:val="left" w:pos="5460"/>
              </w:tabs>
              <w:rPr>
                <w:sz w:val="18"/>
                <w:szCs w:val="18"/>
              </w:rPr>
            </w:pPr>
            <w:r>
              <w:rPr>
                <w:sz w:val="18"/>
                <w:szCs w:val="18"/>
              </w:rPr>
              <w:t>Comply with</w:t>
            </w:r>
            <w:r w:rsidRPr="005F576B">
              <w:rPr>
                <w:sz w:val="18"/>
                <w:szCs w:val="18"/>
              </w:rPr>
              <w:t xml:space="preserve"> Licensing Policy for Castle St</w:t>
            </w:r>
            <w:r>
              <w:rPr>
                <w:sz w:val="18"/>
                <w:szCs w:val="18"/>
              </w:rPr>
              <w:t>reet</w:t>
            </w:r>
          </w:p>
          <w:p w:rsidR="00523654" w:rsidRPr="002D53CC" w:rsidRDefault="00523654" w:rsidP="00523654">
            <w:pPr>
              <w:tabs>
                <w:tab w:val="left" w:pos="5460"/>
              </w:tabs>
              <w:rPr>
                <w:sz w:val="18"/>
                <w:szCs w:val="18"/>
              </w:rPr>
            </w:pPr>
          </w:p>
        </w:tc>
        <w:tc>
          <w:tcPr>
            <w:tcW w:w="2127" w:type="dxa"/>
            <w:gridSpan w:val="2"/>
          </w:tcPr>
          <w:p w:rsidR="00523654" w:rsidRPr="002D53CC" w:rsidRDefault="00523654" w:rsidP="00523654">
            <w:pPr>
              <w:tabs>
                <w:tab w:val="left" w:pos="5460"/>
              </w:tabs>
              <w:rPr>
                <w:sz w:val="18"/>
                <w:szCs w:val="18"/>
              </w:rPr>
            </w:pPr>
            <w:r w:rsidRPr="002D53CC">
              <w:rPr>
                <w:sz w:val="18"/>
                <w:szCs w:val="18"/>
              </w:rPr>
              <w:t>No event related noise between 23:00 and 07:00</w:t>
            </w:r>
          </w:p>
          <w:p w:rsidR="00523654" w:rsidRPr="002D53CC" w:rsidRDefault="00523654" w:rsidP="00523654">
            <w:pPr>
              <w:tabs>
                <w:tab w:val="left" w:pos="5460"/>
              </w:tabs>
              <w:rPr>
                <w:sz w:val="18"/>
                <w:szCs w:val="18"/>
              </w:rPr>
            </w:pPr>
          </w:p>
          <w:p w:rsidR="00523654" w:rsidRPr="002D53CC" w:rsidRDefault="00523654" w:rsidP="00523654">
            <w:pPr>
              <w:tabs>
                <w:tab w:val="left" w:pos="5460"/>
              </w:tabs>
              <w:rPr>
                <w:sz w:val="18"/>
                <w:szCs w:val="18"/>
              </w:rPr>
            </w:pPr>
            <w:r w:rsidRPr="002D53CC">
              <w:rPr>
                <w:sz w:val="18"/>
                <w:szCs w:val="18"/>
              </w:rPr>
              <w:t>Cycle route NCR1 must be maintained during events</w:t>
            </w:r>
            <w:r>
              <w:rPr>
                <w:sz w:val="18"/>
                <w:szCs w:val="18"/>
              </w:rPr>
              <w:t xml:space="preserve"> with input from Council cycling team, and a 4m road width must be maintained for loading. </w:t>
            </w:r>
          </w:p>
          <w:p w:rsidR="00523654" w:rsidRPr="002D53CC" w:rsidRDefault="00523654" w:rsidP="00523654">
            <w:pPr>
              <w:tabs>
                <w:tab w:val="left" w:pos="5460"/>
              </w:tabs>
              <w:rPr>
                <w:sz w:val="18"/>
                <w:szCs w:val="18"/>
              </w:rPr>
            </w:pPr>
          </w:p>
          <w:p w:rsidR="00523654" w:rsidRPr="002D53CC" w:rsidRDefault="00523654" w:rsidP="00523654">
            <w:pPr>
              <w:tabs>
                <w:tab w:val="left" w:pos="5460"/>
              </w:tabs>
              <w:rPr>
                <w:sz w:val="18"/>
                <w:szCs w:val="18"/>
              </w:rPr>
            </w:pPr>
            <w:r w:rsidRPr="002D53CC">
              <w:rPr>
                <w:sz w:val="18"/>
                <w:szCs w:val="18"/>
              </w:rPr>
              <w:t>Only time</w:t>
            </w:r>
            <w:r>
              <w:rPr>
                <w:sz w:val="18"/>
                <w:szCs w:val="18"/>
              </w:rPr>
              <w:t>-</w:t>
            </w:r>
            <w:r w:rsidRPr="002D53CC">
              <w:rPr>
                <w:sz w:val="18"/>
                <w:szCs w:val="18"/>
              </w:rPr>
              <w:t xml:space="preserve">limited alcohol licence applications </w:t>
            </w:r>
            <w:r>
              <w:rPr>
                <w:sz w:val="18"/>
                <w:szCs w:val="18"/>
              </w:rPr>
              <w:t>will</w:t>
            </w:r>
            <w:r w:rsidRPr="002D53CC">
              <w:rPr>
                <w:sz w:val="18"/>
                <w:szCs w:val="18"/>
              </w:rPr>
              <w:t xml:space="preserve"> be </w:t>
            </w:r>
            <w:r>
              <w:rPr>
                <w:sz w:val="18"/>
                <w:szCs w:val="18"/>
              </w:rPr>
              <w:t>considered</w:t>
            </w:r>
            <w:r w:rsidRPr="002D53CC">
              <w:rPr>
                <w:sz w:val="18"/>
                <w:szCs w:val="18"/>
              </w:rPr>
              <w:t xml:space="preserve"> </w:t>
            </w:r>
            <w:r>
              <w:rPr>
                <w:sz w:val="18"/>
                <w:szCs w:val="18"/>
              </w:rPr>
              <w:t>on areas of</w:t>
            </w:r>
            <w:r w:rsidRPr="002D53CC">
              <w:rPr>
                <w:sz w:val="18"/>
                <w:szCs w:val="18"/>
              </w:rPr>
              <w:t xml:space="preserve"> </w:t>
            </w:r>
            <w:r>
              <w:rPr>
                <w:sz w:val="18"/>
                <w:szCs w:val="18"/>
              </w:rPr>
              <w:t>carriageway.</w:t>
            </w:r>
          </w:p>
          <w:p w:rsidR="00523654" w:rsidRPr="002D53CC" w:rsidRDefault="00523654" w:rsidP="00523654">
            <w:pPr>
              <w:tabs>
                <w:tab w:val="left" w:pos="5460"/>
              </w:tabs>
              <w:rPr>
                <w:sz w:val="18"/>
                <w:szCs w:val="18"/>
              </w:rPr>
            </w:pPr>
          </w:p>
          <w:p w:rsidR="00523654" w:rsidRDefault="00523654" w:rsidP="00523654">
            <w:pPr>
              <w:tabs>
                <w:tab w:val="left" w:pos="5460"/>
              </w:tabs>
              <w:rPr>
                <w:sz w:val="18"/>
                <w:szCs w:val="18"/>
              </w:rPr>
            </w:pPr>
            <w:r>
              <w:rPr>
                <w:sz w:val="18"/>
                <w:szCs w:val="18"/>
              </w:rPr>
              <w:t xml:space="preserve">A cultural offering or experience must be the predominant activity. </w:t>
            </w:r>
          </w:p>
          <w:p w:rsidR="00523654" w:rsidRDefault="00523654" w:rsidP="00523654">
            <w:pPr>
              <w:tabs>
                <w:tab w:val="left" w:pos="5460"/>
              </w:tabs>
              <w:rPr>
                <w:sz w:val="18"/>
                <w:szCs w:val="18"/>
              </w:rPr>
            </w:pPr>
          </w:p>
          <w:p w:rsidR="00523654" w:rsidRDefault="00523654" w:rsidP="00523654">
            <w:pPr>
              <w:tabs>
                <w:tab w:val="left" w:pos="5460"/>
              </w:tabs>
              <w:rPr>
                <w:sz w:val="18"/>
                <w:szCs w:val="18"/>
              </w:rPr>
            </w:pPr>
            <w:r>
              <w:rPr>
                <w:sz w:val="18"/>
                <w:szCs w:val="18"/>
              </w:rPr>
              <w:t>If multiple blocks are used an overall site manager must be named.</w:t>
            </w:r>
          </w:p>
          <w:p w:rsidR="00523654" w:rsidRDefault="00523654" w:rsidP="00523654">
            <w:pPr>
              <w:tabs>
                <w:tab w:val="left" w:pos="5460"/>
              </w:tabs>
              <w:rPr>
                <w:sz w:val="18"/>
                <w:szCs w:val="18"/>
              </w:rPr>
            </w:pPr>
          </w:p>
          <w:p w:rsidR="00523654" w:rsidRDefault="00523654" w:rsidP="00523654">
            <w:pPr>
              <w:tabs>
                <w:tab w:val="left" w:pos="5460"/>
              </w:tabs>
              <w:rPr>
                <w:sz w:val="18"/>
                <w:szCs w:val="18"/>
              </w:rPr>
            </w:pPr>
            <w:r w:rsidRPr="002D53CC">
              <w:rPr>
                <w:sz w:val="18"/>
                <w:szCs w:val="18"/>
              </w:rPr>
              <w:t>A contribution towards lost parking revenue is required, with level set by the Council.</w:t>
            </w:r>
          </w:p>
          <w:p w:rsidR="00523654" w:rsidRDefault="00523654" w:rsidP="00523654">
            <w:pPr>
              <w:tabs>
                <w:tab w:val="left" w:pos="5460"/>
              </w:tabs>
              <w:rPr>
                <w:sz w:val="18"/>
                <w:szCs w:val="18"/>
              </w:rPr>
            </w:pPr>
          </w:p>
          <w:p w:rsidR="00523654" w:rsidRPr="002D53CC" w:rsidRDefault="00523654" w:rsidP="00523654">
            <w:pPr>
              <w:tabs>
                <w:tab w:val="left" w:pos="5460"/>
              </w:tabs>
              <w:rPr>
                <w:sz w:val="18"/>
                <w:szCs w:val="18"/>
              </w:rPr>
            </w:pPr>
            <w:r w:rsidRPr="00523654">
              <w:rPr>
                <w:sz w:val="18"/>
                <w:szCs w:val="18"/>
              </w:rPr>
              <w:t>Proposals must evidence engagement with surrounding businesses,</w:t>
            </w:r>
            <w:r>
              <w:rPr>
                <w:sz w:val="18"/>
                <w:szCs w:val="18"/>
              </w:rPr>
              <w:t xml:space="preserve"> and enhance the visual amenity of the street.</w:t>
            </w:r>
          </w:p>
        </w:tc>
        <w:tc>
          <w:tcPr>
            <w:tcW w:w="2268" w:type="dxa"/>
            <w:gridSpan w:val="2"/>
          </w:tcPr>
          <w:p w:rsidR="00523654" w:rsidRPr="00523654" w:rsidRDefault="00523654" w:rsidP="00523654">
            <w:pPr>
              <w:tabs>
                <w:tab w:val="left" w:pos="5460"/>
              </w:tabs>
              <w:rPr>
                <w:sz w:val="18"/>
                <w:szCs w:val="18"/>
              </w:rPr>
            </w:pPr>
            <w:r w:rsidRPr="00523654">
              <w:rPr>
                <w:sz w:val="18"/>
                <w:szCs w:val="18"/>
              </w:rPr>
              <w:t>No event related noise between 21:00 and 08:00</w:t>
            </w:r>
          </w:p>
          <w:p w:rsidR="00523654" w:rsidRPr="00523654" w:rsidRDefault="00523654" w:rsidP="00523654">
            <w:pPr>
              <w:tabs>
                <w:tab w:val="left" w:pos="5460"/>
              </w:tabs>
              <w:rPr>
                <w:sz w:val="18"/>
                <w:szCs w:val="18"/>
              </w:rPr>
            </w:pPr>
          </w:p>
          <w:p w:rsidR="00523654" w:rsidRPr="00523654" w:rsidRDefault="00523654" w:rsidP="00523654">
            <w:pPr>
              <w:tabs>
                <w:tab w:val="left" w:pos="5460"/>
              </w:tabs>
              <w:rPr>
                <w:sz w:val="18"/>
                <w:szCs w:val="18"/>
              </w:rPr>
            </w:pPr>
            <w:r w:rsidRPr="00523654">
              <w:rPr>
                <w:sz w:val="18"/>
                <w:szCs w:val="18"/>
              </w:rPr>
              <w:t>Sound testing, management and monitoring is required to minimise disturbance to upper floors. Sound should be directed to street level only.</w:t>
            </w:r>
          </w:p>
          <w:p w:rsidR="00523654" w:rsidRPr="00523654" w:rsidRDefault="00523654" w:rsidP="00523654">
            <w:pPr>
              <w:tabs>
                <w:tab w:val="left" w:pos="5460"/>
              </w:tabs>
              <w:rPr>
                <w:sz w:val="18"/>
                <w:szCs w:val="18"/>
              </w:rPr>
            </w:pPr>
          </w:p>
          <w:p w:rsidR="00523654" w:rsidRPr="00523654" w:rsidRDefault="00523654" w:rsidP="00523654">
            <w:pPr>
              <w:tabs>
                <w:tab w:val="left" w:pos="5460"/>
              </w:tabs>
              <w:rPr>
                <w:sz w:val="18"/>
                <w:szCs w:val="18"/>
              </w:rPr>
            </w:pPr>
            <w:r w:rsidRPr="00523654">
              <w:rPr>
                <w:sz w:val="18"/>
                <w:szCs w:val="18"/>
              </w:rPr>
              <w:t>Use on-site power or a super silent generator.</w:t>
            </w:r>
          </w:p>
          <w:p w:rsidR="00523654" w:rsidRPr="00523654" w:rsidRDefault="00523654" w:rsidP="00523654">
            <w:pPr>
              <w:tabs>
                <w:tab w:val="left" w:pos="5460"/>
              </w:tabs>
              <w:rPr>
                <w:sz w:val="18"/>
                <w:szCs w:val="18"/>
              </w:rPr>
            </w:pPr>
          </w:p>
          <w:p w:rsidR="00523654" w:rsidRPr="00523654" w:rsidRDefault="00523654" w:rsidP="00523654">
            <w:pPr>
              <w:tabs>
                <w:tab w:val="left" w:pos="5460"/>
              </w:tabs>
              <w:rPr>
                <w:sz w:val="18"/>
                <w:szCs w:val="18"/>
              </w:rPr>
            </w:pPr>
            <w:r w:rsidRPr="00523654">
              <w:rPr>
                <w:sz w:val="18"/>
                <w:szCs w:val="18"/>
              </w:rPr>
              <w:t>Notify residents three weeks before an event of any disruption to access or living amenity, and provide the out of hours contact details for a site / event manager.</w:t>
            </w:r>
          </w:p>
          <w:p w:rsidR="00523654" w:rsidRPr="00523654" w:rsidRDefault="00523654" w:rsidP="00523654">
            <w:pPr>
              <w:tabs>
                <w:tab w:val="left" w:pos="5460"/>
              </w:tabs>
              <w:rPr>
                <w:sz w:val="18"/>
                <w:szCs w:val="18"/>
              </w:rPr>
            </w:pPr>
          </w:p>
          <w:p w:rsidR="00523654" w:rsidRPr="00523654" w:rsidRDefault="00523654" w:rsidP="00523654">
            <w:pPr>
              <w:tabs>
                <w:tab w:val="left" w:pos="5460"/>
              </w:tabs>
              <w:rPr>
                <w:sz w:val="18"/>
                <w:szCs w:val="18"/>
              </w:rPr>
            </w:pPr>
            <w:r w:rsidRPr="00523654">
              <w:rPr>
                <w:sz w:val="18"/>
                <w:szCs w:val="18"/>
              </w:rPr>
              <w:t>Event structures must not interfere with historic place markers or memorials.</w:t>
            </w:r>
          </w:p>
          <w:p w:rsidR="00523654" w:rsidRPr="00523654" w:rsidRDefault="00523654" w:rsidP="00523654">
            <w:pPr>
              <w:tabs>
                <w:tab w:val="left" w:pos="5460"/>
              </w:tabs>
              <w:rPr>
                <w:sz w:val="18"/>
                <w:szCs w:val="18"/>
              </w:rPr>
            </w:pPr>
          </w:p>
          <w:p w:rsidR="00523654" w:rsidRPr="00523654" w:rsidRDefault="00523654" w:rsidP="00523654">
            <w:pPr>
              <w:tabs>
                <w:tab w:val="left" w:pos="5460"/>
              </w:tabs>
              <w:rPr>
                <w:sz w:val="18"/>
                <w:szCs w:val="18"/>
              </w:rPr>
            </w:pPr>
            <w:r w:rsidRPr="00523654">
              <w:rPr>
                <w:sz w:val="18"/>
                <w:szCs w:val="18"/>
              </w:rPr>
              <w:t>2m wide pedestrian access to be maintained during events.</w:t>
            </w:r>
          </w:p>
          <w:p w:rsidR="00523654" w:rsidRPr="00523654" w:rsidRDefault="00523654" w:rsidP="00523654">
            <w:pPr>
              <w:tabs>
                <w:tab w:val="left" w:pos="5460"/>
              </w:tabs>
              <w:rPr>
                <w:sz w:val="18"/>
                <w:szCs w:val="18"/>
              </w:rPr>
            </w:pPr>
          </w:p>
          <w:p w:rsidR="00523654" w:rsidRPr="00523654" w:rsidRDefault="00523654" w:rsidP="00523654">
            <w:pPr>
              <w:tabs>
                <w:tab w:val="left" w:pos="5460"/>
              </w:tabs>
              <w:rPr>
                <w:sz w:val="18"/>
                <w:szCs w:val="18"/>
              </w:rPr>
            </w:pPr>
            <w:r w:rsidRPr="00523654">
              <w:rPr>
                <w:sz w:val="18"/>
                <w:szCs w:val="18"/>
              </w:rPr>
              <w:t>Proposals must evidence engagement with surrounding residents and businesses.</w:t>
            </w:r>
          </w:p>
          <w:p w:rsidR="00523654" w:rsidRPr="00523654" w:rsidRDefault="00523654" w:rsidP="00523654">
            <w:pPr>
              <w:tabs>
                <w:tab w:val="left" w:pos="5460"/>
              </w:tabs>
              <w:rPr>
                <w:sz w:val="18"/>
                <w:szCs w:val="18"/>
                <w:highlight w:val="yellow"/>
              </w:rPr>
            </w:pPr>
          </w:p>
        </w:tc>
        <w:tc>
          <w:tcPr>
            <w:tcW w:w="1842" w:type="dxa"/>
          </w:tcPr>
          <w:p w:rsidR="00523654" w:rsidRPr="002D53CC" w:rsidRDefault="00523654" w:rsidP="00523654">
            <w:pPr>
              <w:tabs>
                <w:tab w:val="left" w:pos="5460"/>
              </w:tabs>
              <w:rPr>
                <w:sz w:val="18"/>
                <w:szCs w:val="18"/>
              </w:rPr>
            </w:pPr>
            <w:r w:rsidRPr="002D53CC">
              <w:rPr>
                <w:sz w:val="18"/>
                <w:szCs w:val="18"/>
              </w:rPr>
              <w:t>No event related noise between 24:00 and 07:00</w:t>
            </w:r>
          </w:p>
          <w:p w:rsidR="00523654" w:rsidRPr="002D53CC" w:rsidRDefault="00523654" w:rsidP="00523654">
            <w:pPr>
              <w:tabs>
                <w:tab w:val="left" w:pos="5460"/>
              </w:tabs>
              <w:rPr>
                <w:sz w:val="18"/>
                <w:szCs w:val="18"/>
              </w:rPr>
            </w:pPr>
            <w:r w:rsidRPr="002D53CC">
              <w:rPr>
                <w:sz w:val="18"/>
                <w:szCs w:val="18"/>
              </w:rPr>
              <w:br/>
              <w:t>Council will agree in partnership with the National Galleries of Scotland.</w:t>
            </w:r>
          </w:p>
          <w:p w:rsidR="00523654" w:rsidRPr="002D53CC" w:rsidRDefault="00523654" w:rsidP="00523654">
            <w:pPr>
              <w:tabs>
                <w:tab w:val="left" w:pos="5460"/>
              </w:tabs>
              <w:rPr>
                <w:sz w:val="18"/>
                <w:szCs w:val="18"/>
              </w:rPr>
            </w:pPr>
          </w:p>
          <w:p w:rsidR="00523654" w:rsidRPr="002D53CC" w:rsidRDefault="00523654" w:rsidP="00523654">
            <w:pPr>
              <w:tabs>
                <w:tab w:val="left" w:pos="5460"/>
              </w:tabs>
              <w:rPr>
                <w:sz w:val="18"/>
                <w:szCs w:val="18"/>
              </w:rPr>
            </w:pPr>
            <w:r w:rsidRPr="002D53CC">
              <w:rPr>
                <w:sz w:val="18"/>
                <w:szCs w:val="18"/>
              </w:rPr>
              <w:t>Observe weight limitations on roof of Galleries.</w:t>
            </w:r>
          </w:p>
          <w:p w:rsidR="00523654" w:rsidRPr="002D53CC" w:rsidRDefault="00523654" w:rsidP="00523654">
            <w:pPr>
              <w:tabs>
                <w:tab w:val="left" w:pos="5460"/>
              </w:tabs>
              <w:rPr>
                <w:sz w:val="18"/>
                <w:szCs w:val="18"/>
              </w:rPr>
            </w:pPr>
          </w:p>
          <w:p w:rsidR="00523654" w:rsidRPr="002D53CC" w:rsidRDefault="00523654" w:rsidP="00523654">
            <w:pPr>
              <w:tabs>
                <w:tab w:val="left" w:pos="5460"/>
              </w:tabs>
              <w:rPr>
                <w:sz w:val="18"/>
                <w:szCs w:val="18"/>
              </w:rPr>
            </w:pPr>
            <w:r w:rsidRPr="002D53CC">
              <w:rPr>
                <w:sz w:val="18"/>
                <w:szCs w:val="18"/>
              </w:rPr>
              <w:t>Provide additional crowd management measures if required by Council.</w:t>
            </w:r>
          </w:p>
          <w:p w:rsidR="00523654" w:rsidRPr="002D53CC" w:rsidRDefault="00523654" w:rsidP="00523654">
            <w:pPr>
              <w:tabs>
                <w:tab w:val="left" w:pos="5460"/>
              </w:tabs>
              <w:rPr>
                <w:sz w:val="18"/>
                <w:szCs w:val="18"/>
              </w:rPr>
            </w:pPr>
          </w:p>
          <w:p w:rsidR="00523654" w:rsidRPr="002D53CC" w:rsidRDefault="00523654" w:rsidP="00523654">
            <w:pPr>
              <w:tabs>
                <w:tab w:val="left" w:pos="5460"/>
              </w:tabs>
              <w:rPr>
                <w:sz w:val="18"/>
                <w:szCs w:val="18"/>
              </w:rPr>
            </w:pPr>
            <w:r>
              <w:rPr>
                <w:sz w:val="18"/>
                <w:szCs w:val="18"/>
              </w:rPr>
              <w:t>Comply with Mound Agreement.</w:t>
            </w:r>
          </w:p>
        </w:tc>
        <w:tc>
          <w:tcPr>
            <w:tcW w:w="1985" w:type="dxa"/>
          </w:tcPr>
          <w:p w:rsidR="00523654" w:rsidRPr="002D53CC" w:rsidRDefault="00523654" w:rsidP="00523654">
            <w:pPr>
              <w:tabs>
                <w:tab w:val="left" w:pos="5460"/>
              </w:tabs>
              <w:rPr>
                <w:sz w:val="18"/>
                <w:szCs w:val="18"/>
              </w:rPr>
            </w:pPr>
            <w:r w:rsidRPr="002D53CC">
              <w:rPr>
                <w:sz w:val="18"/>
                <w:szCs w:val="18"/>
              </w:rPr>
              <w:t>No event related noise between 2</w:t>
            </w:r>
            <w:r>
              <w:rPr>
                <w:sz w:val="18"/>
                <w:szCs w:val="18"/>
              </w:rPr>
              <w:t>2</w:t>
            </w:r>
            <w:r w:rsidRPr="002D53CC">
              <w:rPr>
                <w:sz w:val="18"/>
                <w:szCs w:val="18"/>
              </w:rPr>
              <w:t>:00 and 07:00</w:t>
            </w:r>
          </w:p>
          <w:p w:rsidR="00523654" w:rsidRPr="002D53CC" w:rsidRDefault="00523654" w:rsidP="00523654">
            <w:pPr>
              <w:tabs>
                <w:tab w:val="left" w:pos="5460"/>
              </w:tabs>
              <w:rPr>
                <w:sz w:val="18"/>
                <w:szCs w:val="18"/>
              </w:rPr>
            </w:pPr>
          </w:p>
          <w:p w:rsidR="00523654" w:rsidRPr="002D53CC" w:rsidRDefault="00523654" w:rsidP="00523654">
            <w:pPr>
              <w:tabs>
                <w:tab w:val="left" w:pos="5460"/>
              </w:tabs>
              <w:rPr>
                <w:sz w:val="18"/>
                <w:szCs w:val="18"/>
              </w:rPr>
            </w:pPr>
            <w:r w:rsidRPr="002D53CC">
              <w:rPr>
                <w:sz w:val="18"/>
                <w:szCs w:val="18"/>
              </w:rPr>
              <w:t xml:space="preserve">Apply to Essential Edinburgh to seek permission to lease space in the Garden. </w:t>
            </w:r>
          </w:p>
          <w:p w:rsidR="00523654" w:rsidRPr="002D53CC" w:rsidRDefault="00523654" w:rsidP="00523654">
            <w:pPr>
              <w:tabs>
                <w:tab w:val="left" w:pos="5460"/>
              </w:tabs>
              <w:rPr>
                <w:sz w:val="18"/>
                <w:szCs w:val="18"/>
              </w:rPr>
            </w:pPr>
          </w:p>
          <w:p w:rsidR="00523654" w:rsidRDefault="00523654" w:rsidP="00523654">
            <w:pPr>
              <w:tabs>
                <w:tab w:val="left" w:pos="5460"/>
              </w:tabs>
              <w:rPr>
                <w:sz w:val="18"/>
                <w:szCs w:val="18"/>
              </w:rPr>
            </w:pPr>
            <w:r w:rsidRPr="005F576B">
              <w:rPr>
                <w:sz w:val="18"/>
                <w:szCs w:val="18"/>
              </w:rPr>
              <w:t>Comply with Terms of Lease Agreement</w:t>
            </w:r>
            <w:r>
              <w:rPr>
                <w:sz w:val="18"/>
                <w:szCs w:val="18"/>
              </w:rPr>
              <w:t xml:space="preserve">, and </w:t>
            </w:r>
            <w:r w:rsidRPr="005B341A">
              <w:rPr>
                <w:iCs/>
                <w:sz w:val="18"/>
                <w:szCs w:val="18"/>
              </w:rPr>
              <w:t>limited</w:t>
            </w:r>
            <w:r>
              <w:rPr>
                <w:iCs/>
                <w:sz w:val="18"/>
                <w:szCs w:val="18"/>
              </w:rPr>
              <w:t xml:space="preserve"> use of garden</w:t>
            </w:r>
            <w:r w:rsidRPr="005B341A">
              <w:rPr>
                <w:iCs/>
                <w:sz w:val="18"/>
                <w:szCs w:val="18"/>
              </w:rPr>
              <w:t xml:space="preserve"> as far as possible to hard s</w:t>
            </w:r>
            <w:r>
              <w:rPr>
                <w:iCs/>
                <w:sz w:val="18"/>
                <w:szCs w:val="18"/>
              </w:rPr>
              <w:t>tanding areas within the Garden, avoiding areas under tree branches.</w:t>
            </w:r>
          </w:p>
          <w:p w:rsidR="00523654" w:rsidRPr="002D53CC" w:rsidRDefault="00523654" w:rsidP="00523654">
            <w:pPr>
              <w:tabs>
                <w:tab w:val="left" w:pos="5460"/>
              </w:tabs>
              <w:rPr>
                <w:sz w:val="18"/>
                <w:szCs w:val="18"/>
              </w:rPr>
            </w:pPr>
          </w:p>
        </w:tc>
        <w:tc>
          <w:tcPr>
            <w:tcW w:w="1984" w:type="dxa"/>
            <w:gridSpan w:val="2"/>
          </w:tcPr>
          <w:p w:rsidR="00523654" w:rsidRDefault="00523654" w:rsidP="00523654">
            <w:pPr>
              <w:tabs>
                <w:tab w:val="left" w:pos="5460"/>
              </w:tabs>
              <w:rPr>
                <w:sz w:val="18"/>
                <w:szCs w:val="18"/>
              </w:rPr>
            </w:pPr>
            <w:r w:rsidRPr="002D53CC">
              <w:rPr>
                <w:sz w:val="18"/>
                <w:szCs w:val="18"/>
              </w:rPr>
              <w:t>No event related noise between 22:00 and 07:00</w:t>
            </w:r>
          </w:p>
          <w:p w:rsidR="00523654" w:rsidRDefault="00523654" w:rsidP="00523654">
            <w:pPr>
              <w:tabs>
                <w:tab w:val="left" w:pos="5460"/>
              </w:tabs>
              <w:rPr>
                <w:sz w:val="18"/>
                <w:szCs w:val="18"/>
              </w:rPr>
            </w:pPr>
          </w:p>
          <w:p w:rsidR="00523654" w:rsidRPr="002D53CC" w:rsidRDefault="00523654" w:rsidP="00523654">
            <w:pPr>
              <w:tabs>
                <w:tab w:val="left" w:pos="5460"/>
              </w:tabs>
              <w:rPr>
                <w:sz w:val="18"/>
                <w:szCs w:val="18"/>
              </w:rPr>
            </w:pPr>
            <w:r>
              <w:rPr>
                <w:sz w:val="18"/>
                <w:szCs w:val="18"/>
              </w:rPr>
              <w:t xml:space="preserve">Event organisers </w:t>
            </w:r>
          </w:p>
          <w:p w:rsidR="00523654" w:rsidRPr="002D53CC" w:rsidRDefault="00523654" w:rsidP="00523654">
            <w:pPr>
              <w:tabs>
                <w:tab w:val="left" w:pos="5460"/>
              </w:tabs>
              <w:rPr>
                <w:sz w:val="18"/>
                <w:szCs w:val="18"/>
              </w:rPr>
            </w:pPr>
          </w:p>
          <w:p w:rsidR="00523654" w:rsidRDefault="00523654" w:rsidP="00523654">
            <w:pPr>
              <w:tabs>
                <w:tab w:val="left" w:pos="5460"/>
              </w:tabs>
              <w:rPr>
                <w:sz w:val="18"/>
                <w:szCs w:val="18"/>
              </w:rPr>
            </w:pPr>
            <w:r w:rsidRPr="0036267D">
              <w:rPr>
                <w:sz w:val="18"/>
                <w:szCs w:val="18"/>
              </w:rPr>
              <w:t>Rental charges and administrative fees will apply. </w:t>
            </w:r>
          </w:p>
          <w:p w:rsidR="00523654" w:rsidRDefault="00523654" w:rsidP="00523654">
            <w:pPr>
              <w:tabs>
                <w:tab w:val="left" w:pos="5460"/>
              </w:tabs>
              <w:rPr>
                <w:sz w:val="18"/>
                <w:szCs w:val="18"/>
              </w:rPr>
            </w:pPr>
          </w:p>
          <w:p w:rsidR="00523654" w:rsidRDefault="00523654" w:rsidP="00523654">
            <w:pPr>
              <w:tabs>
                <w:tab w:val="left" w:pos="5460"/>
              </w:tabs>
              <w:rPr>
                <w:sz w:val="18"/>
                <w:szCs w:val="18"/>
              </w:rPr>
            </w:pPr>
            <w:r>
              <w:rPr>
                <w:sz w:val="18"/>
                <w:szCs w:val="18"/>
              </w:rPr>
              <w:t xml:space="preserve">Risk assessment, and equalities questionnaire to be completed. </w:t>
            </w:r>
          </w:p>
          <w:p w:rsidR="00523654" w:rsidRDefault="00523654" w:rsidP="00523654">
            <w:pPr>
              <w:tabs>
                <w:tab w:val="left" w:pos="5460"/>
              </w:tabs>
              <w:rPr>
                <w:sz w:val="18"/>
                <w:szCs w:val="18"/>
              </w:rPr>
            </w:pPr>
          </w:p>
          <w:p w:rsidR="00523654" w:rsidRPr="005F576B" w:rsidRDefault="00523654" w:rsidP="00523654">
            <w:pPr>
              <w:tabs>
                <w:tab w:val="left" w:pos="5460"/>
              </w:tabs>
              <w:rPr>
                <w:sz w:val="18"/>
                <w:szCs w:val="18"/>
              </w:rPr>
            </w:pPr>
            <w:r w:rsidRPr="005F576B">
              <w:rPr>
                <w:sz w:val="18"/>
                <w:szCs w:val="18"/>
              </w:rPr>
              <w:t>Apply for Licence to Occupy, and sign missive agreement with Council</w:t>
            </w:r>
          </w:p>
          <w:p w:rsidR="00523654" w:rsidRPr="0036267D" w:rsidRDefault="00523654" w:rsidP="00523654">
            <w:pPr>
              <w:tabs>
                <w:tab w:val="left" w:pos="5460"/>
              </w:tabs>
              <w:rPr>
                <w:sz w:val="18"/>
                <w:szCs w:val="18"/>
              </w:rPr>
            </w:pPr>
          </w:p>
        </w:tc>
      </w:tr>
    </w:tbl>
    <w:p w:rsidR="00246AD6" w:rsidRPr="002D53CC" w:rsidRDefault="00246AD6" w:rsidP="00246AD6">
      <w:pPr>
        <w:sectPr w:rsidR="00246AD6" w:rsidRPr="002D53CC" w:rsidSect="00246AD6">
          <w:footerReference w:type="default" r:id="rId8"/>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46AD6" w:rsidRPr="002D53CC" w:rsidRDefault="0075578A" w:rsidP="00246AD6">
      <w:pPr>
        <w:rPr>
          <w:sz w:val="18"/>
          <w:szCs w:val="18"/>
        </w:rPr>
      </w:pPr>
      <w:r w:rsidRPr="009C6ED0">
        <w:rPr>
          <w:sz w:val="18"/>
          <w:szCs w:val="18"/>
        </w:rPr>
        <w:lastRenderedPageBreak/>
        <w:t>CITY OF EDINBURGH COUNCIL</w:t>
      </w:r>
      <w:r w:rsidRPr="002D53CC">
        <w:rPr>
          <w:sz w:val="18"/>
          <w:szCs w:val="18"/>
        </w:rPr>
        <w:br/>
      </w:r>
      <w:r w:rsidR="00246AD6" w:rsidRPr="002D53CC">
        <w:rPr>
          <w:sz w:val="18"/>
          <w:szCs w:val="18"/>
        </w:rPr>
        <w:t>GRASSMARKET EVENT MANAGEMENT RULES</w:t>
      </w:r>
    </w:p>
    <w:p w:rsidR="00246AD6" w:rsidRPr="002D53CC" w:rsidRDefault="00246AD6" w:rsidP="00246AD6">
      <w:pPr>
        <w:pStyle w:val="Default"/>
        <w:rPr>
          <w:rFonts w:asciiTheme="minorHAnsi" w:hAnsiTheme="minorHAnsi"/>
          <w:b/>
          <w:bCs/>
          <w:color w:val="auto"/>
          <w:sz w:val="18"/>
          <w:szCs w:val="18"/>
          <w:u w:val="single"/>
        </w:rPr>
      </w:pPr>
    </w:p>
    <w:p w:rsidR="00246AD6" w:rsidRPr="002D53CC" w:rsidRDefault="00246AD6" w:rsidP="00246AD6">
      <w:pPr>
        <w:pStyle w:val="Default"/>
        <w:rPr>
          <w:rFonts w:asciiTheme="minorHAnsi" w:hAnsiTheme="minorHAnsi"/>
          <w:b/>
          <w:bCs/>
          <w:color w:val="auto"/>
          <w:sz w:val="18"/>
          <w:szCs w:val="18"/>
          <w:u w:val="single"/>
        </w:rPr>
      </w:pPr>
      <w:r w:rsidRPr="002D53CC">
        <w:rPr>
          <w:rFonts w:asciiTheme="minorHAnsi" w:hAnsiTheme="minorHAnsi"/>
          <w:b/>
          <w:bCs/>
          <w:color w:val="auto"/>
          <w:sz w:val="18"/>
          <w:szCs w:val="18"/>
          <w:u w:val="single"/>
        </w:rPr>
        <w:br/>
        <w:t>Notification and communication with residents and businesses</w:t>
      </w:r>
    </w:p>
    <w:p w:rsidR="00246AD6" w:rsidRPr="002D53CC" w:rsidRDefault="00246AD6" w:rsidP="00246AD6">
      <w:pPr>
        <w:pStyle w:val="Default"/>
        <w:rPr>
          <w:rFonts w:asciiTheme="minorHAnsi" w:hAnsiTheme="minorHAnsi"/>
          <w:b/>
          <w:bCs/>
          <w:color w:val="auto"/>
          <w:sz w:val="18"/>
          <w:szCs w:val="18"/>
          <w:u w:val="single"/>
        </w:rPr>
      </w:pPr>
    </w:p>
    <w:p w:rsidR="00246AD6" w:rsidRPr="002D53CC" w:rsidRDefault="00246AD6" w:rsidP="00246AD6">
      <w:pPr>
        <w:rPr>
          <w:sz w:val="18"/>
          <w:szCs w:val="18"/>
        </w:rPr>
      </w:pPr>
      <w:r w:rsidRPr="002D53CC">
        <w:rPr>
          <w:sz w:val="18"/>
          <w:szCs w:val="18"/>
        </w:rPr>
        <w:t>For events that may cause disruption to residents or businesses (through changes to access, bus services, or increased noise) neighbours must be ‘notified’ in writing three weeks in advance, by door to door delivery, retaining a note of all undeliverable addresses, and following up notification to those properties via royal mail post. (</w:t>
      </w:r>
      <w:hyperlink r:id="rId9" w:history="1">
        <w:r w:rsidRPr="002D53CC">
          <w:rPr>
            <w:rStyle w:val="Hyperlink"/>
            <w:sz w:val="18"/>
            <w:szCs w:val="18"/>
          </w:rPr>
          <w:t>events@edinburgh.gov.uk</w:t>
        </w:r>
      </w:hyperlink>
      <w:r w:rsidRPr="002D53CC">
        <w:rPr>
          <w:sz w:val="18"/>
          <w:szCs w:val="18"/>
        </w:rPr>
        <w:t xml:space="preserve"> can advise on appropriate area). This should happen ideally between 3 and 2 weeks before your event.</w:t>
      </w:r>
      <w:r w:rsidRPr="002D53CC">
        <w:rPr>
          <w:color w:val="FF0000"/>
          <w:sz w:val="18"/>
          <w:szCs w:val="18"/>
        </w:rPr>
        <w:t xml:space="preserve"> </w:t>
      </w:r>
    </w:p>
    <w:p w:rsidR="00246AD6" w:rsidRPr="002D53CC" w:rsidRDefault="00246AD6" w:rsidP="00246AD6">
      <w:pPr>
        <w:rPr>
          <w:sz w:val="18"/>
          <w:szCs w:val="18"/>
        </w:rPr>
      </w:pPr>
    </w:p>
    <w:p w:rsidR="00246AD6" w:rsidRPr="002D53CC" w:rsidRDefault="00246AD6" w:rsidP="00246AD6">
      <w:pPr>
        <w:pStyle w:val="Default"/>
        <w:rPr>
          <w:rFonts w:asciiTheme="minorHAnsi" w:hAnsiTheme="minorHAnsi"/>
          <w:sz w:val="18"/>
          <w:szCs w:val="18"/>
        </w:rPr>
      </w:pPr>
      <w:r w:rsidRPr="002D53CC">
        <w:rPr>
          <w:rFonts w:asciiTheme="minorHAnsi" w:hAnsiTheme="minorHAnsi"/>
          <w:sz w:val="18"/>
          <w:szCs w:val="18"/>
        </w:rPr>
        <w:t xml:space="preserve">Notification must include </w:t>
      </w:r>
      <w:r w:rsidRPr="002D53CC">
        <w:rPr>
          <w:rFonts w:asciiTheme="minorHAnsi" w:hAnsiTheme="minorHAnsi"/>
          <w:b/>
          <w:bCs/>
          <w:color w:val="auto"/>
          <w:sz w:val="18"/>
          <w:szCs w:val="18"/>
          <w:u w:val="single"/>
        </w:rPr>
        <w:t>g</w:t>
      </w:r>
      <w:r w:rsidRPr="002D53CC">
        <w:rPr>
          <w:rFonts w:asciiTheme="minorHAnsi" w:hAnsiTheme="minorHAnsi"/>
          <w:bCs/>
          <w:color w:val="auto"/>
          <w:sz w:val="18"/>
          <w:szCs w:val="18"/>
        </w:rPr>
        <w:t xml:space="preserve">eneral event information, and a named out of hours contact and phone number provided, </w:t>
      </w:r>
      <w:r w:rsidRPr="002D53CC">
        <w:rPr>
          <w:rFonts w:asciiTheme="minorHAnsi" w:hAnsiTheme="minorHAnsi"/>
          <w:sz w:val="18"/>
          <w:szCs w:val="18"/>
        </w:rPr>
        <w:t>for u</w:t>
      </w:r>
      <w:r w:rsidRPr="002D53CC">
        <w:rPr>
          <w:rFonts w:asciiTheme="minorHAnsi" w:hAnsiTheme="minorHAnsi"/>
          <w:bCs/>
          <w:color w:val="auto"/>
          <w:sz w:val="18"/>
          <w:szCs w:val="18"/>
        </w:rPr>
        <w:t>rgent issues.</w:t>
      </w:r>
    </w:p>
    <w:p w:rsidR="00246AD6" w:rsidRPr="002D53CC" w:rsidRDefault="00246AD6" w:rsidP="00246AD6">
      <w:pPr>
        <w:pStyle w:val="Default"/>
        <w:rPr>
          <w:rFonts w:asciiTheme="minorHAnsi" w:hAnsiTheme="minorHAnsi"/>
          <w:b/>
          <w:bCs/>
          <w:color w:val="auto"/>
          <w:sz w:val="18"/>
          <w:szCs w:val="18"/>
          <w:u w:val="single"/>
        </w:rPr>
      </w:pPr>
    </w:p>
    <w:p w:rsidR="00246AD6" w:rsidRPr="002D53CC" w:rsidRDefault="00246AD6" w:rsidP="00246AD6">
      <w:pPr>
        <w:pStyle w:val="Default"/>
        <w:rPr>
          <w:rFonts w:asciiTheme="minorHAnsi" w:hAnsiTheme="minorHAnsi"/>
          <w:b/>
          <w:bCs/>
          <w:color w:val="auto"/>
          <w:sz w:val="18"/>
          <w:szCs w:val="18"/>
          <w:u w:val="single"/>
        </w:rPr>
      </w:pPr>
      <w:r w:rsidRPr="002D53CC">
        <w:rPr>
          <w:rFonts w:asciiTheme="minorHAnsi" w:hAnsiTheme="minorHAnsi"/>
          <w:b/>
          <w:bCs/>
          <w:color w:val="auto"/>
          <w:sz w:val="18"/>
          <w:szCs w:val="18"/>
          <w:u w:val="single"/>
        </w:rPr>
        <w:t xml:space="preserve">Noise management during events, and hours of operation </w:t>
      </w:r>
    </w:p>
    <w:p w:rsidR="00246AD6" w:rsidRPr="002D53CC" w:rsidRDefault="00246AD6" w:rsidP="00246AD6">
      <w:pPr>
        <w:pStyle w:val="Default"/>
        <w:rPr>
          <w:rFonts w:asciiTheme="minorHAnsi" w:hAnsiTheme="minorHAnsi"/>
          <w:bCs/>
          <w:color w:val="auto"/>
          <w:sz w:val="18"/>
          <w:szCs w:val="18"/>
          <w:u w:val="single"/>
        </w:rPr>
      </w:pPr>
    </w:p>
    <w:p w:rsidR="00246AD6" w:rsidRPr="002D53CC" w:rsidRDefault="00246AD6" w:rsidP="00246AD6">
      <w:pPr>
        <w:pStyle w:val="Default"/>
        <w:rPr>
          <w:rFonts w:asciiTheme="minorHAnsi" w:hAnsiTheme="minorHAnsi"/>
          <w:bCs/>
          <w:color w:val="auto"/>
          <w:sz w:val="18"/>
          <w:szCs w:val="18"/>
        </w:rPr>
      </w:pPr>
      <w:r w:rsidRPr="002D53CC">
        <w:rPr>
          <w:rFonts w:asciiTheme="minorHAnsi" w:hAnsiTheme="minorHAnsi"/>
          <w:bCs/>
          <w:color w:val="auto"/>
          <w:sz w:val="18"/>
          <w:szCs w:val="18"/>
        </w:rPr>
        <w:t xml:space="preserve">Careful sound management is required for this site given the physical properties of the street.  </w:t>
      </w:r>
      <w:r w:rsidRPr="002D53CC">
        <w:rPr>
          <w:rFonts w:asciiTheme="minorHAnsi" w:hAnsiTheme="minorHAnsi"/>
          <w:sz w:val="18"/>
          <w:szCs w:val="18"/>
        </w:rPr>
        <w:t>Event organisers should aim to entertain crowds at street level only, using</w:t>
      </w:r>
      <w:r w:rsidRPr="002D53CC">
        <w:rPr>
          <w:rFonts w:asciiTheme="minorHAnsi" w:hAnsiTheme="minorHAnsi"/>
          <w:bCs/>
          <w:color w:val="auto"/>
          <w:sz w:val="18"/>
          <w:szCs w:val="18"/>
        </w:rPr>
        <w:t xml:space="preserve"> speakers that provide a focussed sound stage over the audience area only.  </w:t>
      </w:r>
    </w:p>
    <w:p w:rsidR="00246AD6" w:rsidRPr="002D53CC" w:rsidRDefault="00246AD6" w:rsidP="00246AD6">
      <w:pPr>
        <w:pStyle w:val="Default"/>
        <w:rPr>
          <w:rFonts w:asciiTheme="minorHAnsi" w:hAnsiTheme="minorHAnsi"/>
          <w:bCs/>
          <w:color w:val="auto"/>
          <w:sz w:val="18"/>
          <w:szCs w:val="18"/>
        </w:rPr>
      </w:pPr>
    </w:p>
    <w:p w:rsidR="00246AD6" w:rsidRPr="002D53CC" w:rsidRDefault="00246AD6" w:rsidP="00246AD6">
      <w:pPr>
        <w:pStyle w:val="Default"/>
        <w:rPr>
          <w:rFonts w:asciiTheme="minorHAnsi" w:hAnsiTheme="minorHAnsi"/>
          <w:bCs/>
          <w:color w:val="auto"/>
          <w:sz w:val="18"/>
          <w:szCs w:val="18"/>
        </w:rPr>
      </w:pPr>
      <w:r w:rsidRPr="002D53CC">
        <w:rPr>
          <w:rFonts w:asciiTheme="minorHAnsi" w:hAnsiTheme="minorHAnsi"/>
          <w:bCs/>
          <w:color w:val="auto"/>
          <w:sz w:val="18"/>
          <w:szCs w:val="18"/>
        </w:rPr>
        <w:t xml:space="preserve">For music performances, PA and sound system set up and positioning should aim to minimise disturbance to local residents and offices above ground floor level, and be set to a minimum acceptable level for a music performance event during sound check.  Noise levels should be periodically monitored by sound engineers, and adjustments made where appropriate, to minimise disturbance to residents. </w:t>
      </w:r>
      <w:r w:rsidRPr="002D53CC">
        <w:rPr>
          <w:rFonts w:asciiTheme="minorHAnsi" w:hAnsiTheme="minorHAnsi"/>
          <w:color w:val="auto"/>
          <w:sz w:val="18"/>
          <w:szCs w:val="18"/>
        </w:rPr>
        <w:t>Be prepared to reduce the noise level if required by Police Scotland or Council officers.</w:t>
      </w:r>
      <w:r w:rsidRPr="002D53CC">
        <w:rPr>
          <w:rFonts w:asciiTheme="minorHAnsi" w:hAnsiTheme="minorHAnsi"/>
          <w:bCs/>
          <w:color w:val="auto"/>
          <w:sz w:val="18"/>
          <w:szCs w:val="18"/>
        </w:rPr>
        <w:t xml:space="preserve"> </w:t>
      </w:r>
    </w:p>
    <w:p w:rsidR="00246AD6" w:rsidRPr="002D53CC" w:rsidRDefault="00246AD6" w:rsidP="00246AD6">
      <w:pPr>
        <w:pStyle w:val="Default"/>
        <w:rPr>
          <w:rFonts w:asciiTheme="minorHAnsi" w:hAnsiTheme="minorHAnsi"/>
          <w:sz w:val="18"/>
          <w:szCs w:val="18"/>
        </w:rPr>
      </w:pPr>
    </w:p>
    <w:p w:rsidR="00246AD6" w:rsidRPr="002D53CC" w:rsidRDefault="00246AD6" w:rsidP="00246AD6">
      <w:pPr>
        <w:pStyle w:val="Default"/>
        <w:rPr>
          <w:rFonts w:asciiTheme="minorHAnsi" w:hAnsiTheme="minorHAnsi"/>
          <w:bCs/>
          <w:color w:val="auto"/>
          <w:sz w:val="18"/>
          <w:szCs w:val="18"/>
        </w:rPr>
      </w:pPr>
      <w:r w:rsidRPr="002D53CC">
        <w:rPr>
          <w:rFonts w:asciiTheme="minorHAnsi" w:hAnsiTheme="minorHAnsi"/>
          <w:sz w:val="18"/>
          <w:szCs w:val="18"/>
        </w:rPr>
        <w:t xml:space="preserve">The latest time noise can be made at this site is 9.00pm. The site should then remain silent until 7.00am the following day. This means no PA, machinery, heavy plant, crowds, waste removal, build up or dismantling of site infrastructure or other noisy activity. </w:t>
      </w:r>
    </w:p>
    <w:p w:rsidR="00246AD6" w:rsidRPr="002D53CC" w:rsidRDefault="00246AD6" w:rsidP="00246AD6">
      <w:pPr>
        <w:pStyle w:val="Default"/>
        <w:rPr>
          <w:rFonts w:asciiTheme="minorHAnsi" w:hAnsiTheme="minorHAnsi"/>
          <w:bCs/>
          <w:color w:val="auto"/>
          <w:sz w:val="18"/>
          <w:szCs w:val="18"/>
        </w:rPr>
      </w:pPr>
    </w:p>
    <w:p w:rsidR="00246AD6" w:rsidRPr="002D53CC" w:rsidRDefault="00246AD6" w:rsidP="00246AD6">
      <w:pPr>
        <w:rPr>
          <w:sz w:val="18"/>
          <w:szCs w:val="18"/>
        </w:rPr>
      </w:pPr>
      <w:r w:rsidRPr="002D53CC">
        <w:rPr>
          <w:sz w:val="18"/>
          <w:szCs w:val="18"/>
        </w:rPr>
        <w:t>Use available power supply, or use a ‘Super Silent’ generator.</w:t>
      </w:r>
    </w:p>
    <w:p w:rsidR="00246AD6" w:rsidRPr="002D53CC" w:rsidRDefault="00246AD6" w:rsidP="00246AD6">
      <w:pPr>
        <w:pStyle w:val="Default"/>
        <w:rPr>
          <w:rFonts w:asciiTheme="minorHAnsi" w:hAnsiTheme="minorHAnsi"/>
          <w:bCs/>
          <w:color w:val="auto"/>
          <w:sz w:val="18"/>
          <w:szCs w:val="18"/>
        </w:rPr>
      </w:pPr>
    </w:p>
    <w:p w:rsidR="00246AD6" w:rsidRPr="002D53CC" w:rsidRDefault="00246AD6" w:rsidP="00246AD6">
      <w:pPr>
        <w:pStyle w:val="Default"/>
        <w:rPr>
          <w:rFonts w:asciiTheme="minorHAnsi" w:hAnsiTheme="minorHAnsi"/>
          <w:bCs/>
          <w:color w:val="auto"/>
          <w:sz w:val="18"/>
          <w:szCs w:val="18"/>
        </w:rPr>
      </w:pPr>
      <w:r w:rsidRPr="002D53CC">
        <w:rPr>
          <w:rFonts w:asciiTheme="minorHAnsi" w:hAnsiTheme="minorHAnsi"/>
          <w:bCs/>
          <w:color w:val="auto"/>
          <w:sz w:val="18"/>
          <w:szCs w:val="18"/>
        </w:rPr>
        <w:t xml:space="preserve">If an event may not be able to meet these sound requirements organisers must tell </w:t>
      </w:r>
      <w:hyperlink r:id="rId10" w:history="1">
        <w:r w:rsidRPr="002D53CC">
          <w:rPr>
            <w:rStyle w:val="Hyperlink"/>
            <w:rFonts w:asciiTheme="minorHAnsi" w:hAnsiTheme="minorHAnsi"/>
            <w:bCs/>
            <w:sz w:val="18"/>
            <w:szCs w:val="18"/>
          </w:rPr>
          <w:t>events@edinburgh.gov.uk</w:t>
        </w:r>
      </w:hyperlink>
      <w:r w:rsidRPr="002D53CC">
        <w:rPr>
          <w:rFonts w:asciiTheme="minorHAnsi" w:hAnsiTheme="minorHAnsi"/>
          <w:bCs/>
          <w:color w:val="auto"/>
          <w:sz w:val="18"/>
          <w:szCs w:val="18"/>
        </w:rPr>
        <w:t xml:space="preserve"> and the proposal may then be considered through further internal processes. In exceptional circumstances, it may still be that the proposal can proceed with agreed modifications.</w:t>
      </w:r>
    </w:p>
    <w:p w:rsidR="00246AD6" w:rsidRPr="002D53CC" w:rsidRDefault="00246AD6" w:rsidP="00246AD6">
      <w:pPr>
        <w:pStyle w:val="Default"/>
        <w:rPr>
          <w:rFonts w:asciiTheme="minorHAnsi" w:hAnsiTheme="minorHAnsi"/>
          <w:b/>
          <w:sz w:val="18"/>
          <w:szCs w:val="18"/>
          <w:u w:val="single"/>
        </w:rPr>
      </w:pPr>
    </w:p>
    <w:p w:rsidR="00246AD6" w:rsidRPr="002D53CC" w:rsidRDefault="00246AD6" w:rsidP="00246AD6">
      <w:pPr>
        <w:pStyle w:val="Default"/>
        <w:rPr>
          <w:rFonts w:asciiTheme="minorHAnsi" w:hAnsiTheme="minorHAnsi"/>
          <w:b/>
          <w:sz w:val="18"/>
          <w:szCs w:val="18"/>
          <w:u w:val="single"/>
        </w:rPr>
      </w:pPr>
      <w:r w:rsidRPr="002D53CC">
        <w:rPr>
          <w:rFonts w:asciiTheme="minorHAnsi" w:hAnsiTheme="minorHAnsi"/>
          <w:b/>
          <w:sz w:val="18"/>
          <w:szCs w:val="18"/>
          <w:u w:val="single"/>
        </w:rPr>
        <w:t>Site management</w:t>
      </w:r>
    </w:p>
    <w:p w:rsidR="00246AD6" w:rsidRPr="002D53CC" w:rsidRDefault="00246AD6" w:rsidP="00246AD6">
      <w:pPr>
        <w:pStyle w:val="Default"/>
        <w:rPr>
          <w:rFonts w:asciiTheme="minorHAnsi" w:hAnsiTheme="minorHAnsi"/>
          <w:b/>
          <w:sz w:val="18"/>
          <w:szCs w:val="18"/>
          <w:u w:val="single"/>
        </w:rPr>
      </w:pPr>
    </w:p>
    <w:p w:rsidR="00246AD6" w:rsidRPr="002D53CC" w:rsidRDefault="00246AD6" w:rsidP="00246AD6">
      <w:pPr>
        <w:rPr>
          <w:sz w:val="18"/>
          <w:szCs w:val="18"/>
        </w:rPr>
      </w:pPr>
      <w:r w:rsidRPr="002D53CC">
        <w:rPr>
          <w:sz w:val="18"/>
          <w:szCs w:val="18"/>
        </w:rPr>
        <w:t xml:space="preserve">Regular removal of litter, and appropriate removal from site of all recycling and waste caused by event without use of domestic waste bins or litter bins. </w:t>
      </w:r>
    </w:p>
    <w:p w:rsidR="00246AD6" w:rsidRPr="002D53CC" w:rsidRDefault="00246AD6" w:rsidP="00246AD6">
      <w:pPr>
        <w:rPr>
          <w:sz w:val="18"/>
          <w:szCs w:val="18"/>
        </w:rPr>
      </w:pPr>
    </w:p>
    <w:p w:rsidR="00246AD6" w:rsidRPr="002D53CC" w:rsidRDefault="00246AD6" w:rsidP="00246AD6">
      <w:pPr>
        <w:rPr>
          <w:sz w:val="18"/>
          <w:szCs w:val="18"/>
        </w:rPr>
      </w:pPr>
      <w:r w:rsidRPr="002D53CC">
        <w:rPr>
          <w:sz w:val="18"/>
          <w:szCs w:val="18"/>
        </w:rPr>
        <w:t>Portaloo numbers and placement should be planned according to needs.</w:t>
      </w:r>
    </w:p>
    <w:p w:rsidR="00246AD6" w:rsidRPr="002D53CC" w:rsidRDefault="00246AD6" w:rsidP="00246AD6">
      <w:pPr>
        <w:rPr>
          <w:sz w:val="18"/>
          <w:szCs w:val="18"/>
        </w:rPr>
      </w:pPr>
    </w:p>
    <w:p w:rsidR="00246AD6" w:rsidRPr="002D53CC" w:rsidRDefault="00246AD6" w:rsidP="00246AD6">
      <w:pPr>
        <w:rPr>
          <w:sz w:val="18"/>
          <w:szCs w:val="18"/>
        </w:rPr>
      </w:pPr>
      <w:r w:rsidRPr="002D53CC">
        <w:rPr>
          <w:sz w:val="18"/>
          <w:szCs w:val="18"/>
        </w:rPr>
        <w:t>A site plan should allow for safe and neat storage of equipment.</w:t>
      </w:r>
    </w:p>
    <w:p w:rsidR="00246AD6" w:rsidRPr="002D53CC" w:rsidRDefault="00246AD6" w:rsidP="00246AD6">
      <w:pPr>
        <w:rPr>
          <w:bCs/>
          <w:sz w:val="18"/>
          <w:szCs w:val="18"/>
        </w:rPr>
      </w:pPr>
      <w:r w:rsidRPr="002D53CC">
        <w:rPr>
          <w:bCs/>
          <w:sz w:val="18"/>
          <w:szCs w:val="18"/>
        </w:rPr>
        <w:t>Stewards must be on site to ensure emergency access, or access to Sheltered Housing or for elderly or infirm residents.</w:t>
      </w:r>
    </w:p>
    <w:p w:rsidR="00246AD6" w:rsidRPr="002D53CC" w:rsidRDefault="00246AD6" w:rsidP="00246AD6">
      <w:pPr>
        <w:rPr>
          <w:bCs/>
          <w:color w:val="0070C0"/>
          <w:sz w:val="18"/>
          <w:szCs w:val="18"/>
        </w:rPr>
      </w:pPr>
    </w:p>
    <w:p w:rsidR="00246AD6" w:rsidRPr="002D53CC" w:rsidRDefault="00246AD6" w:rsidP="00246AD6">
      <w:pPr>
        <w:rPr>
          <w:bCs/>
          <w:sz w:val="18"/>
          <w:szCs w:val="18"/>
        </w:rPr>
      </w:pPr>
      <w:r w:rsidRPr="002D53CC">
        <w:rPr>
          <w:bCs/>
          <w:sz w:val="18"/>
          <w:szCs w:val="18"/>
        </w:rPr>
        <w:t>Events that may need some of the Tables and Chairs space will require permission from the Council before event is agreed.</w:t>
      </w:r>
    </w:p>
    <w:p w:rsidR="00246AD6" w:rsidRPr="002D53CC" w:rsidRDefault="00246AD6" w:rsidP="00246AD6">
      <w:pPr>
        <w:rPr>
          <w:b/>
          <w:bCs/>
          <w:color w:val="329932"/>
          <w:sz w:val="18"/>
          <w:szCs w:val="18"/>
        </w:rPr>
      </w:pPr>
    </w:p>
    <w:p w:rsidR="00246AD6" w:rsidRPr="002D53CC" w:rsidRDefault="00246AD6" w:rsidP="00246AD6">
      <w:pPr>
        <w:rPr>
          <w:sz w:val="18"/>
          <w:szCs w:val="18"/>
        </w:rPr>
      </w:pPr>
      <w:r w:rsidRPr="002D53CC">
        <w:rPr>
          <w:sz w:val="18"/>
          <w:szCs w:val="18"/>
        </w:rPr>
        <w:t>No event structures may be placed in a way that interferes with any historic place markers or memorials, such as the Covenanter’s memorial.</w:t>
      </w:r>
    </w:p>
    <w:p w:rsidR="00246AD6" w:rsidRPr="002D53CC" w:rsidRDefault="00246AD6" w:rsidP="00246AD6">
      <w:pPr>
        <w:rPr>
          <w:sz w:val="18"/>
          <w:szCs w:val="18"/>
        </w:rPr>
      </w:pPr>
    </w:p>
    <w:p w:rsidR="00246AD6" w:rsidRPr="002D53CC" w:rsidRDefault="00246AD6" w:rsidP="00246AD6">
      <w:pPr>
        <w:pStyle w:val="Default"/>
        <w:rPr>
          <w:rFonts w:asciiTheme="minorHAnsi" w:hAnsiTheme="minorHAnsi"/>
          <w:b/>
          <w:bCs/>
          <w:color w:val="auto"/>
          <w:sz w:val="18"/>
          <w:szCs w:val="18"/>
          <w:u w:val="single"/>
        </w:rPr>
      </w:pPr>
      <w:r w:rsidRPr="002D53CC">
        <w:rPr>
          <w:rFonts w:asciiTheme="minorHAnsi" w:hAnsiTheme="minorHAnsi"/>
          <w:b/>
          <w:sz w:val="18"/>
          <w:szCs w:val="18"/>
          <w:u w:val="single"/>
        </w:rPr>
        <w:t>Traffic management, access, and placement of structures</w:t>
      </w:r>
      <w:r w:rsidRPr="002D53CC">
        <w:rPr>
          <w:rFonts w:asciiTheme="minorHAnsi" w:hAnsiTheme="minorHAnsi"/>
          <w:b/>
          <w:bCs/>
          <w:color w:val="auto"/>
          <w:sz w:val="18"/>
          <w:szCs w:val="18"/>
          <w:u w:val="single"/>
        </w:rPr>
        <w:t xml:space="preserve"> </w:t>
      </w:r>
    </w:p>
    <w:p w:rsidR="00246AD6" w:rsidRPr="002D53CC" w:rsidRDefault="00246AD6" w:rsidP="00246AD6">
      <w:pPr>
        <w:pStyle w:val="Default"/>
        <w:rPr>
          <w:rFonts w:asciiTheme="minorHAnsi" w:hAnsiTheme="minorHAnsi"/>
          <w:b/>
          <w:bCs/>
          <w:color w:val="auto"/>
          <w:sz w:val="18"/>
          <w:szCs w:val="18"/>
          <w:u w:val="single"/>
        </w:rPr>
      </w:pPr>
    </w:p>
    <w:p w:rsidR="00246AD6" w:rsidRPr="002D53CC" w:rsidRDefault="00246AD6" w:rsidP="00246AD6">
      <w:pPr>
        <w:rPr>
          <w:bCs/>
          <w:sz w:val="18"/>
          <w:szCs w:val="18"/>
        </w:rPr>
      </w:pPr>
      <w:r w:rsidRPr="002D53CC">
        <w:rPr>
          <w:bCs/>
          <w:sz w:val="18"/>
          <w:szCs w:val="18"/>
        </w:rPr>
        <w:t>Footways should be maintained during events to ensure continuous pedestrian movement through the Grassmarket. This includes allowing sufficient space for people entering and exiting communal stair properties. 1.5m minimum is normally advised, however in areas of heavy footfall 2m will be required.</w:t>
      </w:r>
    </w:p>
    <w:p w:rsidR="00246AD6" w:rsidRPr="002D53CC" w:rsidRDefault="00246AD6" w:rsidP="00246AD6">
      <w:pPr>
        <w:rPr>
          <w:b/>
          <w:bCs/>
          <w:color w:val="329932"/>
          <w:sz w:val="18"/>
          <w:szCs w:val="18"/>
        </w:rPr>
      </w:pPr>
    </w:p>
    <w:p w:rsidR="00246AD6" w:rsidRPr="002D53CC" w:rsidRDefault="00246AD6" w:rsidP="00246AD6">
      <w:pPr>
        <w:rPr>
          <w:bCs/>
          <w:sz w:val="18"/>
          <w:szCs w:val="18"/>
        </w:rPr>
      </w:pPr>
      <w:r w:rsidRPr="002D53CC">
        <w:rPr>
          <w:bCs/>
          <w:sz w:val="18"/>
          <w:szCs w:val="18"/>
        </w:rPr>
        <w:t>An emergency vehicle access lane must be maintained at all times and not impeded by any event structures that can’t be moved quickly in the case of an emergency. A 4m lane is a minimum requirement of Scottish Fire &amp; Rescue Service (SFRS). Site layout plans should be agreed with SFRS in advance.</w:t>
      </w:r>
    </w:p>
    <w:p w:rsidR="00246AD6" w:rsidRPr="002D53CC" w:rsidRDefault="00246AD6" w:rsidP="00246AD6">
      <w:pPr>
        <w:rPr>
          <w:bCs/>
          <w:color w:val="0070C0"/>
          <w:sz w:val="18"/>
          <w:szCs w:val="18"/>
        </w:rPr>
      </w:pPr>
    </w:p>
    <w:p w:rsidR="00246AD6" w:rsidRPr="002D53CC" w:rsidRDefault="00246AD6" w:rsidP="00246AD6">
      <w:pPr>
        <w:rPr>
          <w:bCs/>
          <w:sz w:val="18"/>
          <w:szCs w:val="18"/>
        </w:rPr>
      </w:pPr>
      <w:r w:rsidRPr="002D53CC">
        <w:rPr>
          <w:bCs/>
          <w:sz w:val="18"/>
          <w:szCs w:val="18"/>
        </w:rPr>
        <w:t>Any temporary changes that further restrict access to the time limited service road must be communicated to local businesses by the event organiser.</w:t>
      </w:r>
    </w:p>
    <w:p w:rsidR="002C2B84" w:rsidRPr="002D53CC" w:rsidRDefault="002C2B84" w:rsidP="00246AD6">
      <w:pPr>
        <w:rPr>
          <w:color w:val="0070C0"/>
          <w:sz w:val="24"/>
          <w:szCs w:val="24"/>
        </w:rPr>
      </w:pPr>
    </w:p>
    <w:p w:rsidR="002A2291" w:rsidRPr="002D53CC" w:rsidRDefault="002A2291" w:rsidP="002A2291">
      <w:pPr>
        <w:rPr>
          <w:sz w:val="18"/>
          <w:szCs w:val="18"/>
        </w:rPr>
      </w:pPr>
      <w:r w:rsidRPr="002D53CC">
        <w:rPr>
          <w:sz w:val="18"/>
          <w:szCs w:val="18"/>
        </w:rPr>
        <w:lastRenderedPageBreak/>
        <w:t>CITY OF EDINBURGH COUNCIL</w:t>
      </w:r>
      <w:r w:rsidRPr="002D53CC">
        <w:rPr>
          <w:sz w:val="18"/>
          <w:szCs w:val="18"/>
        </w:rPr>
        <w:br/>
        <w:t>GEORGE STREET EVENT AND MANAGEMENT REQUIREMENTS</w:t>
      </w:r>
    </w:p>
    <w:p w:rsidR="002A2291" w:rsidRPr="002D53CC" w:rsidRDefault="002A2291" w:rsidP="002A2291">
      <w:pPr>
        <w:rPr>
          <w:sz w:val="18"/>
          <w:szCs w:val="18"/>
        </w:rPr>
      </w:pPr>
    </w:p>
    <w:p w:rsidR="002A2291" w:rsidRPr="002D53CC" w:rsidRDefault="002A2291" w:rsidP="002A2291">
      <w:pPr>
        <w:rPr>
          <w:sz w:val="18"/>
          <w:szCs w:val="18"/>
        </w:rPr>
      </w:pPr>
    </w:p>
    <w:p w:rsidR="002A2291" w:rsidRPr="002D53CC" w:rsidRDefault="002A2291" w:rsidP="002A2291">
      <w:pPr>
        <w:rPr>
          <w:sz w:val="18"/>
          <w:szCs w:val="18"/>
        </w:rPr>
      </w:pPr>
      <w:r w:rsidRPr="002D53CC">
        <w:rPr>
          <w:sz w:val="18"/>
          <w:szCs w:val="18"/>
        </w:rPr>
        <w:t>The Council will consider granting temporary road closures for events in George Street, that help deliver cultural and economic benefits of festivals to the New Town area, without detriment to the quality of the street.</w:t>
      </w:r>
    </w:p>
    <w:p w:rsidR="002A2291" w:rsidRPr="002D53CC" w:rsidRDefault="002A2291" w:rsidP="002A2291">
      <w:pPr>
        <w:rPr>
          <w:sz w:val="18"/>
          <w:szCs w:val="18"/>
        </w:rPr>
      </w:pPr>
    </w:p>
    <w:p w:rsidR="002A2291" w:rsidRPr="002D53CC" w:rsidRDefault="002A2291" w:rsidP="002A2291">
      <w:pPr>
        <w:rPr>
          <w:sz w:val="18"/>
          <w:szCs w:val="18"/>
        </w:rPr>
      </w:pPr>
    </w:p>
    <w:p w:rsidR="002A2291" w:rsidRPr="002D53CC" w:rsidRDefault="002A2291" w:rsidP="002A2291">
      <w:pPr>
        <w:rPr>
          <w:b/>
          <w:sz w:val="18"/>
          <w:szCs w:val="18"/>
        </w:rPr>
      </w:pPr>
      <w:r w:rsidRPr="002D53CC">
        <w:rPr>
          <w:b/>
          <w:sz w:val="18"/>
          <w:szCs w:val="18"/>
          <w:u w:val="single"/>
        </w:rPr>
        <w:t>Cultural offering must be the predominant activity</w:t>
      </w:r>
    </w:p>
    <w:p w:rsidR="00653019" w:rsidRPr="002D53CC" w:rsidRDefault="00653019" w:rsidP="002A2291">
      <w:pPr>
        <w:rPr>
          <w:sz w:val="18"/>
          <w:szCs w:val="18"/>
        </w:rPr>
      </w:pPr>
    </w:p>
    <w:p w:rsidR="002A2291" w:rsidRPr="002D53CC" w:rsidRDefault="002A2291" w:rsidP="002A2291">
      <w:pPr>
        <w:rPr>
          <w:sz w:val="18"/>
          <w:szCs w:val="18"/>
        </w:rPr>
      </w:pPr>
      <w:r w:rsidRPr="002D53CC">
        <w:rPr>
          <w:sz w:val="18"/>
          <w:szCs w:val="18"/>
        </w:rPr>
        <w:t xml:space="preserve">Event organisers must demonstrate in advance that the greatest part of any proposal is cultural offering, that helps encourage enjoyment of George Street as one of the city’s iconic streets. </w:t>
      </w:r>
    </w:p>
    <w:p w:rsidR="002A2291" w:rsidRPr="002D53CC" w:rsidRDefault="002A2291" w:rsidP="002A2291">
      <w:pPr>
        <w:rPr>
          <w:sz w:val="18"/>
          <w:szCs w:val="18"/>
        </w:rPr>
      </w:pPr>
    </w:p>
    <w:p w:rsidR="002A2291" w:rsidRPr="002D53CC" w:rsidRDefault="002A2291" w:rsidP="002A2291">
      <w:pPr>
        <w:rPr>
          <w:rFonts w:cstheme="minorHAnsi"/>
          <w:sz w:val="18"/>
          <w:szCs w:val="18"/>
        </w:rPr>
      </w:pPr>
      <w:r w:rsidRPr="002D53CC">
        <w:rPr>
          <w:sz w:val="18"/>
          <w:szCs w:val="18"/>
        </w:rPr>
        <w:t xml:space="preserve">The proposed event should have a clear link to one of the festivals taking place in the city. </w:t>
      </w:r>
      <w:r w:rsidRPr="002D53CC">
        <w:rPr>
          <w:rFonts w:cstheme="minorHAnsi"/>
          <w:sz w:val="18"/>
          <w:szCs w:val="18"/>
        </w:rPr>
        <w:t>Any involvement from adjacent businesses in the event area must contribute to the overall event feel, and avoid feeling disjointed.</w:t>
      </w:r>
    </w:p>
    <w:p w:rsidR="002A2291" w:rsidRPr="002D53CC" w:rsidRDefault="002A2291" w:rsidP="002A2291">
      <w:pPr>
        <w:rPr>
          <w:rFonts w:cstheme="minorHAnsi"/>
          <w:sz w:val="18"/>
          <w:szCs w:val="18"/>
        </w:rPr>
      </w:pPr>
    </w:p>
    <w:p w:rsidR="002A2291" w:rsidRPr="002D53CC" w:rsidRDefault="002A2291" w:rsidP="002A2291">
      <w:pPr>
        <w:rPr>
          <w:sz w:val="18"/>
          <w:szCs w:val="18"/>
        </w:rPr>
      </w:pPr>
    </w:p>
    <w:p w:rsidR="002A2291" w:rsidRPr="002D53CC" w:rsidRDefault="002A2291" w:rsidP="002A2291">
      <w:pPr>
        <w:rPr>
          <w:b/>
          <w:sz w:val="18"/>
          <w:szCs w:val="18"/>
          <w:u w:val="single"/>
        </w:rPr>
      </w:pPr>
      <w:r w:rsidRPr="002D53CC">
        <w:rPr>
          <w:b/>
          <w:sz w:val="18"/>
          <w:szCs w:val="18"/>
          <w:u w:val="single"/>
        </w:rPr>
        <w:t xml:space="preserve">Site management </w:t>
      </w:r>
      <w:r w:rsidR="00653019" w:rsidRPr="002D53CC">
        <w:rPr>
          <w:b/>
          <w:sz w:val="18"/>
          <w:szCs w:val="18"/>
          <w:u w:val="single"/>
        </w:rPr>
        <w:t xml:space="preserve">and licensing </w:t>
      </w:r>
      <w:r w:rsidRPr="002D53CC">
        <w:rPr>
          <w:b/>
          <w:sz w:val="18"/>
          <w:szCs w:val="18"/>
          <w:u w:val="single"/>
        </w:rPr>
        <w:t>requirements</w:t>
      </w:r>
    </w:p>
    <w:p w:rsidR="00653019" w:rsidRPr="002D53CC" w:rsidRDefault="00653019" w:rsidP="002A2291">
      <w:pPr>
        <w:rPr>
          <w:b/>
          <w:sz w:val="18"/>
          <w:szCs w:val="18"/>
        </w:rPr>
      </w:pPr>
    </w:p>
    <w:p w:rsidR="002A2291" w:rsidRPr="002D53CC" w:rsidRDefault="002A2291" w:rsidP="002A2291">
      <w:pPr>
        <w:spacing w:after="200" w:line="276" w:lineRule="auto"/>
        <w:rPr>
          <w:b/>
          <w:sz w:val="18"/>
          <w:szCs w:val="18"/>
        </w:rPr>
      </w:pPr>
      <w:r w:rsidRPr="002D53CC">
        <w:rPr>
          <w:sz w:val="18"/>
          <w:szCs w:val="18"/>
        </w:rPr>
        <w:t xml:space="preserve">A named overall site coordinator must manage all activity in the event area. </w:t>
      </w:r>
      <w:r w:rsidRPr="002D53CC">
        <w:rPr>
          <w:bCs/>
          <w:sz w:val="18"/>
          <w:szCs w:val="18"/>
        </w:rPr>
        <w:t xml:space="preserve">An out of hours contact and phone number must be provided to all surrounding businesses, </w:t>
      </w:r>
      <w:r w:rsidRPr="002D53CC">
        <w:rPr>
          <w:sz w:val="18"/>
          <w:szCs w:val="18"/>
        </w:rPr>
        <w:t>for u</w:t>
      </w:r>
      <w:r w:rsidRPr="002D53CC">
        <w:rPr>
          <w:bCs/>
          <w:sz w:val="18"/>
          <w:szCs w:val="18"/>
        </w:rPr>
        <w:t xml:space="preserve">rgent issues. Stewards must be on site to ensure emergency access, </w:t>
      </w:r>
      <w:r w:rsidRPr="002D53CC">
        <w:rPr>
          <w:sz w:val="18"/>
          <w:szCs w:val="18"/>
        </w:rPr>
        <w:t>facilitate servicing and loading, frequently check signage and barriers are correct and in place.</w:t>
      </w:r>
    </w:p>
    <w:p w:rsidR="002A2291" w:rsidRPr="002D53CC" w:rsidRDefault="002A2291" w:rsidP="002A2291">
      <w:pPr>
        <w:rPr>
          <w:sz w:val="18"/>
          <w:szCs w:val="18"/>
        </w:rPr>
      </w:pPr>
      <w:r w:rsidRPr="002D53CC">
        <w:rPr>
          <w:sz w:val="18"/>
          <w:szCs w:val="18"/>
        </w:rPr>
        <w:t xml:space="preserve">Licensing arrangements on this site are key. An overall Public Entertainment Licence (PEL), should be planned to be in effect over full boundary area(s). Any adjacent </w:t>
      </w:r>
      <w:r w:rsidRPr="002D53CC">
        <w:rPr>
          <w:rFonts w:cstheme="minorHAnsi"/>
          <w:sz w:val="18"/>
          <w:szCs w:val="18"/>
        </w:rPr>
        <w:t>Liquor license holders must ensure they are able to operate within the overall area by seeking explicit permission from the PEL holder.</w:t>
      </w:r>
      <w:r w:rsidRPr="002D53CC">
        <w:rPr>
          <w:sz w:val="18"/>
          <w:szCs w:val="18"/>
        </w:rPr>
        <w:t xml:space="preserve"> Alcohol licenses and permits must, through satisfactory mechanism, ensure that they are </w:t>
      </w:r>
      <w:r w:rsidRPr="002D53CC">
        <w:rPr>
          <w:rFonts w:cstheme="minorHAnsi"/>
          <w:sz w:val="18"/>
          <w:szCs w:val="18"/>
        </w:rPr>
        <w:t xml:space="preserve">time limited, and restricted to the event operation dates. </w:t>
      </w:r>
      <w:r w:rsidRPr="002D53CC">
        <w:rPr>
          <w:sz w:val="18"/>
          <w:szCs w:val="18"/>
        </w:rPr>
        <w:t>The Council may seek evidence of a service level agreement, or other, between PEL holder/site manager, and individual liquor license holders, showing that the management of licenced areas will operate within the coordination of the TTRO / PEL area’s overall management.</w:t>
      </w:r>
    </w:p>
    <w:p w:rsidR="002A2291" w:rsidRPr="002D53CC" w:rsidRDefault="002A2291" w:rsidP="002A2291">
      <w:pPr>
        <w:rPr>
          <w:sz w:val="18"/>
          <w:szCs w:val="18"/>
        </w:rPr>
      </w:pPr>
    </w:p>
    <w:p w:rsidR="002A2291" w:rsidRPr="002D53CC" w:rsidRDefault="002A2291" w:rsidP="002A2291">
      <w:pPr>
        <w:rPr>
          <w:sz w:val="18"/>
          <w:szCs w:val="18"/>
        </w:rPr>
      </w:pPr>
      <w:r w:rsidRPr="002D53CC">
        <w:rPr>
          <w:sz w:val="18"/>
          <w:szCs w:val="18"/>
        </w:rPr>
        <w:t xml:space="preserve">Regular removal of litter, and appropriate removal from site of all recycling and waste caused by event without use of existing litter bins. </w:t>
      </w:r>
    </w:p>
    <w:p w:rsidR="002A2291" w:rsidRPr="002D53CC" w:rsidRDefault="002A2291" w:rsidP="002A2291">
      <w:pPr>
        <w:spacing w:after="200" w:line="276" w:lineRule="auto"/>
        <w:rPr>
          <w:sz w:val="18"/>
          <w:szCs w:val="18"/>
        </w:rPr>
      </w:pPr>
      <w:r w:rsidRPr="002D53CC">
        <w:rPr>
          <w:sz w:val="18"/>
          <w:szCs w:val="18"/>
        </w:rPr>
        <w:t>Portaloo provision and placement should be planned according to an event’s expected numbers and needs.</w:t>
      </w:r>
    </w:p>
    <w:p w:rsidR="002A2291" w:rsidRPr="002D53CC" w:rsidRDefault="002A2291" w:rsidP="002A2291">
      <w:pPr>
        <w:rPr>
          <w:sz w:val="18"/>
          <w:szCs w:val="18"/>
        </w:rPr>
      </w:pPr>
      <w:r w:rsidRPr="002D53CC">
        <w:rPr>
          <w:sz w:val="18"/>
          <w:szCs w:val="18"/>
        </w:rPr>
        <w:t>Site plans must show how pedestrians and crowds will operate within in the area (and space for queuing and circulating as well as through the event area..</w:t>
      </w:r>
    </w:p>
    <w:p w:rsidR="002A2291" w:rsidRPr="002D53CC" w:rsidRDefault="002A2291" w:rsidP="002A2291">
      <w:pPr>
        <w:rPr>
          <w:sz w:val="18"/>
          <w:szCs w:val="18"/>
        </w:rPr>
      </w:pPr>
    </w:p>
    <w:p w:rsidR="002A2291" w:rsidRPr="002D53CC" w:rsidRDefault="002A2291" w:rsidP="002A2291">
      <w:pPr>
        <w:rPr>
          <w:rFonts w:cstheme="minorHAnsi"/>
          <w:b/>
          <w:sz w:val="18"/>
          <w:szCs w:val="18"/>
          <w:u w:val="single"/>
        </w:rPr>
      </w:pPr>
      <w:r w:rsidRPr="002D53CC">
        <w:rPr>
          <w:b/>
          <w:sz w:val="18"/>
          <w:szCs w:val="18"/>
          <w:u w:val="single"/>
        </w:rPr>
        <w:t>Traffic management</w:t>
      </w:r>
      <w:r w:rsidRPr="002D53CC">
        <w:rPr>
          <w:rFonts w:cstheme="minorHAnsi"/>
          <w:b/>
          <w:sz w:val="18"/>
          <w:szCs w:val="18"/>
          <w:u w:val="single"/>
        </w:rPr>
        <w:t xml:space="preserve"> access for cycling, deliveries, and emergency services</w:t>
      </w:r>
    </w:p>
    <w:p w:rsidR="002A2291" w:rsidRPr="002D53CC" w:rsidRDefault="002A2291" w:rsidP="002A2291">
      <w:pPr>
        <w:rPr>
          <w:rFonts w:cstheme="minorHAnsi"/>
          <w:sz w:val="18"/>
          <w:szCs w:val="18"/>
        </w:rPr>
      </w:pPr>
    </w:p>
    <w:p w:rsidR="002A2291" w:rsidRPr="002D53CC" w:rsidRDefault="002A2291" w:rsidP="002A2291">
      <w:pPr>
        <w:rPr>
          <w:sz w:val="18"/>
          <w:szCs w:val="18"/>
        </w:rPr>
      </w:pPr>
      <w:r w:rsidRPr="002D53CC">
        <w:rPr>
          <w:sz w:val="18"/>
          <w:szCs w:val="18"/>
        </w:rPr>
        <w:t>Event organisers are required to maintain George Street’s National Cycling Route 1 in both directions, throughout any event, build and de-rig, ensuring there is adequate signage for pedestrians and cyclists.</w:t>
      </w:r>
    </w:p>
    <w:p w:rsidR="002A2291" w:rsidRPr="002D53CC" w:rsidRDefault="002A2291" w:rsidP="002A2291">
      <w:pPr>
        <w:rPr>
          <w:sz w:val="18"/>
          <w:szCs w:val="18"/>
        </w:rPr>
      </w:pPr>
    </w:p>
    <w:p w:rsidR="002A2291" w:rsidRPr="002D53CC" w:rsidRDefault="002A2291" w:rsidP="002A2291">
      <w:pPr>
        <w:rPr>
          <w:rFonts w:ascii="Calibri" w:hAnsi="Calibri" w:cs="Calibri"/>
          <w:sz w:val="18"/>
          <w:szCs w:val="18"/>
        </w:rPr>
      </w:pPr>
      <w:r w:rsidRPr="002D53CC">
        <w:rPr>
          <w:sz w:val="18"/>
          <w:szCs w:val="18"/>
        </w:rPr>
        <w:t xml:space="preserve">Adequate access must be provided for servicing and loading of the event and surrounding businesses during set, limited hours of the day, finishing before or at 10.00am each day. A minimum of 4m width is required for loading. Some space, </w:t>
      </w:r>
      <w:r w:rsidRPr="002D53CC">
        <w:rPr>
          <w:rFonts w:ascii="Calibri" w:hAnsi="Calibri" w:cs="Calibri"/>
          <w:sz w:val="18"/>
          <w:szCs w:val="18"/>
        </w:rPr>
        <w:t>outside the event arena at each end of the block, must be provided for any late deliveries.</w:t>
      </w:r>
    </w:p>
    <w:p w:rsidR="002A2291" w:rsidRPr="002D53CC" w:rsidRDefault="002A2291" w:rsidP="002A2291">
      <w:pPr>
        <w:rPr>
          <w:sz w:val="18"/>
          <w:szCs w:val="18"/>
        </w:rPr>
      </w:pPr>
    </w:p>
    <w:p w:rsidR="002A2291" w:rsidRPr="002D53CC" w:rsidRDefault="002A2291" w:rsidP="002A2291">
      <w:pPr>
        <w:rPr>
          <w:rFonts w:cstheme="minorHAnsi"/>
          <w:sz w:val="18"/>
          <w:szCs w:val="18"/>
        </w:rPr>
      </w:pPr>
      <w:r w:rsidRPr="002D53CC">
        <w:rPr>
          <w:sz w:val="18"/>
          <w:szCs w:val="18"/>
        </w:rPr>
        <w:t>provide approved access and working spaces for emergency services along the route and within events.</w:t>
      </w:r>
      <w:r w:rsidRPr="002D53CC">
        <w:rPr>
          <w:rFonts w:cstheme="minorHAnsi"/>
          <w:sz w:val="18"/>
          <w:szCs w:val="18"/>
        </w:rPr>
        <w:t xml:space="preserve"> </w:t>
      </w:r>
    </w:p>
    <w:p w:rsidR="002A2291" w:rsidRPr="002D53CC" w:rsidRDefault="002A2291" w:rsidP="002A2291">
      <w:pPr>
        <w:rPr>
          <w:sz w:val="18"/>
          <w:szCs w:val="18"/>
        </w:rPr>
      </w:pPr>
    </w:p>
    <w:p w:rsidR="002A2291" w:rsidRPr="002D53CC" w:rsidRDefault="002A2291" w:rsidP="002A2291">
      <w:pPr>
        <w:pStyle w:val="ListParagraph"/>
        <w:ind w:left="459"/>
        <w:rPr>
          <w:sz w:val="18"/>
          <w:szCs w:val="18"/>
        </w:rPr>
      </w:pPr>
    </w:p>
    <w:p w:rsidR="002A2291" w:rsidRPr="002D53CC" w:rsidRDefault="002A2291" w:rsidP="002A2291">
      <w:pPr>
        <w:rPr>
          <w:sz w:val="18"/>
          <w:szCs w:val="18"/>
          <w:u w:val="single"/>
        </w:rPr>
      </w:pPr>
      <w:r w:rsidRPr="002D53CC">
        <w:rPr>
          <w:b/>
          <w:sz w:val="18"/>
          <w:szCs w:val="18"/>
          <w:u w:val="single"/>
        </w:rPr>
        <w:t>Support</w:t>
      </w:r>
      <w:r w:rsidR="00653019" w:rsidRPr="002D53CC">
        <w:rPr>
          <w:b/>
          <w:sz w:val="18"/>
          <w:szCs w:val="18"/>
          <w:u w:val="single"/>
        </w:rPr>
        <w:t xml:space="preserve"> for the</w:t>
      </w:r>
      <w:r w:rsidRPr="002D53CC">
        <w:rPr>
          <w:b/>
          <w:sz w:val="18"/>
          <w:szCs w:val="18"/>
          <w:u w:val="single"/>
        </w:rPr>
        <w:t xml:space="preserve"> New Town </w:t>
      </w:r>
    </w:p>
    <w:p w:rsidR="002A2291" w:rsidRPr="002D53CC" w:rsidRDefault="002A2291" w:rsidP="002A2291">
      <w:pPr>
        <w:rPr>
          <w:sz w:val="18"/>
          <w:szCs w:val="18"/>
        </w:rPr>
      </w:pPr>
    </w:p>
    <w:p w:rsidR="002A2291" w:rsidRPr="002D53CC" w:rsidRDefault="002A2291" w:rsidP="002A2291">
      <w:pPr>
        <w:rPr>
          <w:sz w:val="18"/>
          <w:szCs w:val="18"/>
        </w:rPr>
      </w:pPr>
      <w:r w:rsidRPr="002D53CC">
        <w:rPr>
          <w:sz w:val="18"/>
          <w:szCs w:val="18"/>
        </w:rPr>
        <w:t>Proposals must demonstrate how the offering will support local business, and show evidence of consultation with local businesses and possibly offices in each block, on the overall proposal, and the specific elements of each block’s proposed activities.</w:t>
      </w:r>
    </w:p>
    <w:p w:rsidR="002A2291" w:rsidRPr="002D53CC" w:rsidRDefault="002A2291" w:rsidP="002A2291">
      <w:pPr>
        <w:rPr>
          <w:sz w:val="18"/>
          <w:szCs w:val="18"/>
        </w:rPr>
      </w:pPr>
    </w:p>
    <w:p w:rsidR="002A2291" w:rsidRPr="002A2291" w:rsidRDefault="002A2291" w:rsidP="002A2291">
      <w:pPr>
        <w:rPr>
          <w:b/>
          <w:sz w:val="18"/>
          <w:szCs w:val="18"/>
        </w:rPr>
      </w:pPr>
      <w:r w:rsidRPr="002D53CC">
        <w:rPr>
          <w:sz w:val="18"/>
          <w:szCs w:val="18"/>
        </w:rPr>
        <w:t>Proposals must set out how they will positively enhance the surrounding area and its visual amenity and appeal to shoppers.</w:t>
      </w:r>
    </w:p>
    <w:p w:rsidR="0000056A" w:rsidRPr="002A2291" w:rsidRDefault="0000056A">
      <w:pPr>
        <w:rPr>
          <w:sz w:val="18"/>
          <w:szCs w:val="18"/>
        </w:rPr>
      </w:pPr>
    </w:p>
    <w:sectPr w:rsidR="0000056A" w:rsidRPr="002A2291" w:rsidSect="000005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79B" w:rsidRDefault="00D8179B">
      <w:r>
        <w:separator/>
      </w:r>
    </w:p>
  </w:endnote>
  <w:endnote w:type="continuationSeparator" w:id="0">
    <w:p w:rsidR="00D8179B" w:rsidRDefault="00D8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608674"/>
      <w:docPartObj>
        <w:docPartGallery w:val="Page Numbers (Bottom of Page)"/>
        <w:docPartUnique/>
      </w:docPartObj>
    </w:sdtPr>
    <w:sdtEndPr>
      <w:rPr>
        <w:noProof/>
      </w:rPr>
    </w:sdtEndPr>
    <w:sdtContent>
      <w:p w:rsidR="000C7E5C" w:rsidRDefault="000C7E5C">
        <w:pPr>
          <w:pStyle w:val="Footer"/>
          <w:jc w:val="right"/>
        </w:pPr>
        <w:r>
          <w:fldChar w:fldCharType="begin"/>
        </w:r>
        <w:r>
          <w:instrText xml:space="preserve"> PAGE   \* MERGEFORMAT </w:instrText>
        </w:r>
        <w:r>
          <w:fldChar w:fldCharType="separate"/>
        </w:r>
        <w:r w:rsidR="00293B78">
          <w:rPr>
            <w:noProof/>
          </w:rPr>
          <w:t>2</w:t>
        </w:r>
        <w:r>
          <w:rPr>
            <w:noProof/>
          </w:rPr>
          <w:fldChar w:fldCharType="end"/>
        </w:r>
      </w:p>
    </w:sdtContent>
  </w:sdt>
  <w:p w:rsidR="000C7E5C" w:rsidRDefault="000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79B" w:rsidRDefault="00D8179B">
      <w:r>
        <w:separator/>
      </w:r>
    </w:p>
  </w:footnote>
  <w:footnote w:type="continuationSeparator" w:id="0">
    <w:p w:rsidR="00D8179B" w:rsidRDefault="00D8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7085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6C60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B07E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7E76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C429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D89C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7CC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A15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1AD5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9266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C943AF"/>
    <w:multiLevelType w:val="hybridMultilevel"/>
    <w:tmpl w:val="A6FEEE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A46F5"/>
    <w:multiLevelType w:val="hybridMultilevel"/>
    <w:tmpl w:val="D626E89A"/>
    <w:lvl w:ilvl="0" w:tplc="354874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21924"/>
    <w:multiLevelType w:val="hybridMultilevel"/>
    <w:tmpl w:val="B9128C26"/>
    <w:lvl w:ilvl="0" w:tplc="4B9E43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8539D"/>
    <w:multiLevelType w:val="hybridMultilevel"/>
    <w:tmpl w:val="2FAC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285BA4"/>
    <w:multiLevelType w:val="hybridMultilevel"/>
    <w:tmpl w:val="3D5C7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DE"/>
    <w:rsid w:val="0000056A"/>
    <w:rsid w:val="00056362"/>
    <w:rsid w:val="0006050D"/>
    <w:rsid w:val="00066EE5"/>
    <w:rsid w:val="000A526D"/>
    <w:rsid w:val="000C7E5C"/>
    <w:rsid w:val="000F3592"/>
    <w:rsid w:val="000F7188"/>
    <w:rsid w:val="00111B0A"/>
    <w:rsid w:val="0018664E"/>
    <w:rsid w:val="001A7A0E"/>
    <w:rsid w:val="001B67AF"/>
    <w:rsid w:val="001B7995"/>
    <w:rsid w:val="001C1F48"/>
    <w:rsid w:val="001E4A69"/>
    <w:rsid w:val="002038F7"/>
    <w:rsid w:val="00235679"/>
    <w:rsid w:val="00246AD6"/>
    <w:rsid w:val="00246C29"/>
    <w:rsid w:val="00293B78"/>
    <w:rsid w:val="002A2291"/>
    <w:rsid w:val="002A67D5"/>
    <w:rsid w:val="002C2B84"/>
    <w:rsid w:val="002D53CC"/>
    <w:rsid w:val="002E3014"/>
    <w:rsid w:val="002F10B3"/>
    <w:rsid w:val="00306C52"/>
    <w:rsid w:val="003129DE"/>
    <w:rsid w:val="003217E5"/>
    <w:rsid w:val="003274F1"/>
    <w:rsid w:val="0036267D"/>
    <w:rsid w:val="003A2499"/>
    <w:rsid w:val="003B21CB"/>
    <w:rsid w:val="00457AAA"/>
    <w:rsid w:val="00484D7B"/>
    <w:rsid w:val="004C6030"/>
    <w:rsid w:val="004D2053"/>
    <w:rsid w:val="004E7D48"/>
    <w:rsid w:val="00523654"/>
    <w:rsid w:val="00524D14"/>
    <w:rsid w:val="0064138E"/>
    <w:rsid w:val="00653019"/>
    <w:rsid w:val="006A6A43"/>
    <w:rsid w:val="006D1CBA"/>
    <w:rsid w:val="006E464C"/>
    <w:rsid w:val="0075578A"/>
    <w:rsid w:val="00772361"/>
    <w:rsid w:val="007D2FA7"/>
    <w:rsid w:val="008B6952"/>
    <w:rsid w:val="008F3D36"/>
    <w:rsid w:val="008F7850"/>
    <w:rsid w:val="009206FE"/>
    <w:rsid w:val="00962916"/>
    <w:rsid w:val="00987DD2"/>
    <w:rsid w:val="009C6ED0"/>
    <w:rsid w:val="009E2DC8"/>
    <w:rsid w:val="009F5B15"/>
    <w:rsid w:val="00A02FC3"/>
    <w:rsid w:val="00A27449"/>
    <w:rsid w:val="00A34082"/>
    <w:rsid w:val="00A8758C"/>
    <w:rsid w:val="00AD4C65"/>
    <w:rsid w:val="00B27913"/>
    <w:rsid w:val="00BE09BE"/>
    <w:rsid w:val="00C20BE6"/>
    <w:rsid w:val="00C3784F"/>
    <w:rsid w:val="00C55B75"/>
    <w:rsid w:val="00C60D82"/>
    <w:rsid w:val="00CB70FE"/>
    <w:rsid w:val="00D8179B"/>
    <w:rsid w:val="00D978E0"/>
    <w:rsid w:val="00DA7065"/>
    <w:rsid w:val="00DB46C5"/>
    <w:rsid w:val="00DC60DD"/>
    <w:rsid w:val="00DD05DA"/>
    <w:rsid w:val="00DD4194"/>
    <w:rsid w:val="00E335D4"/>
    <w:rsid w:val="00E70E2B"/>
    <w:rsid w:val="00E90341"/>
    <w:rsid w:val="00E94F61"/>
    <w:rsid w:val="00EC3F3A"/>
    <w:rsid w:val="00F324F1"/>
    <w:rsid w:val="00F77115"/>
    <w:rsid w:val="00F77D2E"/>
    <w:rsid w:val="00FB1AFA"/>
    <w:rsid w:val="00FF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6227BF-11E6-4073-A32C-53BD7EB9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9DE"/>
    <w:pPr>
      <w:spacing w:after="0" w:line="240" w:lineRule="auto"/>
      <w:ind w:right="-23"/>
    </w:pPr>
  </w:style>
  <w:style w:type="paragraph" w:styleId="Heading1">
    <w:name w:val="heading 1"/>
    <w:basedOn w:val="Normal"/>
    <w:next w:val="Normal"/>
    <w:link w:val="Heading1Char"/>
    <w:uiPriority w:val="9"/>
    <w:qFormat/>
    <w:rsid w:val="00306C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129DE"/>
    <w:pPr>
      <w:keepNext/>
      <w:keepLines/>
      <w:spacing w:before="40" w:line="276" w:lineRule="auto"/>
      <w:ind w:right="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C52"/>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06C52"/>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06C52"/>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06C52"/>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06C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6C5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6C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9D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3129DE"/>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9DE"/>
    <w:pPr>
      <w:ind w:left="720"/>
      <w:contextualSpacing/>
    </w:pPr>
  </w:style>
  <w:style w:type="paragraph" w:customStyle="1" w:styleId="Default">
    <w:name w:val="Default"/>
    <w:rsid w:val="003129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29DE"/>
    <w:rPr>
      <w:color w:val="0563C1" w:themeColor="hyperlink"/>
      <w:u w:val="single"/>
    </w:rPr>
  </w:style>
  <w:style w:type="paragraph" w:styleId="Header">
    <w:name w:val="header"/>
    <w:basedOn w:val="Normal"/>
    <w:link w:val="HeaderChar"/>
    <w:uiPriority w:val="99"/>
    <w:unhideWhenUsed/>
    <w:rsid w:val="003129DE"/>
    <w:pPr>
      <w:tabs>
        <w:tab w:val="center" w:pos="4513"/>
        <w:tab w:val="right" w:pos="9026"/>
      </w:tabs>
    </w:pPr>
  </w:style>
  <w:style w:type="character" w:customStyle="1" w:styleId="HeaderChar">
    <w:name w:val="Header Char"/>
    <w:basedOn w:val="DefaultParagraphFont"/>
    <w:link w:val="Header"/>
    <w:uiPriority w:val="99"/>
    <w:rsid w:val="003129DE"/>
  </w:style>
  <w:style w:type="paragraph" w:styleId="Footer">
    <w:name w:val="footer"/>
    <w:basedOn w:val="Normal"/>
    <w:link w:val="FooterChar"/>
    <w:uiPriority w:val="99"/>
    <w:unhideWhenUsed/>
    <w:rsid w:val="003129DE"/>
    <w:pPr>
      <w:tabs>
        <w:tab w:val="center" w:pos="4513"/>
        <w:tab w:val="right" w:pos="9026"/>
      </w:tabs>
    </w:pPr>
  </w:style>
  <w:style w:type="character" w:customStyle="1" w:styleId="FooterChar">
    <w:name w:val="Footer Char"/>
    <w:basedOn w:val="DefaultParagraphFont"/>
    <w:link w:val="Footer"/>
    <w:uiPriority w:val="99"/>
    <w:rsid w:val="003129DE"/>
  </w:style>
  <w:style w:type="paragraph" w:styleId="NoSpacing">
    <w:name w:val="No Spacing"/>
    <w:uiPriority w:val="1"/>
    <w:qFormat/>
    <w:rsid w:val="003129DE"/>
    <w:pPr>
      <w:spacing w:after="0" w:line="240" w:lineRule="auto"/>
    </w:pPr>
    <w:rPr>
      <w:rFonts w:ascii="Calibri" w:eastAsia="Times New Roman" w:hAnsi="Calibri" w:cs="Times New Roman"/>
      <w:lang w:eastAsia="en-GB"/>
    </w:rPr>
  </w:style>
  <w:style w:type="character" w:customStyle="1" w:styleId="Mention1">
    <w:name w:val="Mention1"/>
    <w:basedOn w:val="DefaultParagraphFont"/>
    <w:uiPriority w:val="99"/>
    <w:semiHidden/>
    <w:unhideWhenUsed/>
    <w:rsid w:val="003129DE"/>
    <w:rPr>
      <w:color w:val="2B579A"/>
      <w:shd w:val="clear" w:color="auto" w:fill="E6E6E6"/>
    </w:rPr>
  </w:style>
  <w:style w:type="table" w:customStyle="1" w:styleId="LightShading1">
    <w:name w:val="Light Shading1"/>
    <w:basedOn w:val="TableNormal"/>
    <w:uiPriority w:val="60"/>
    <w:rsid w:val="00F77D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94F61"/>
    <w:pPr>
      <w:spacing w:after="0" w:line="240" w:lineRule="auto"/>
    </w:pPr>
  </w:style>
  <w:style w:type="paragraph" w:styleId="BalloonText">
    <w:name w:val="Balloon Text"/>
    <w:basedOn w:val="Normal"/>
    <w:link w:val="BalloonTextChar"/>
    <w:uiPriority w:val="99"/>
    <w:semiHidden/>
    <w:unhideWhenUsed/>
    <w:rsid w:val="00E94F61"/>
    <w:rPr>
      <w:rFonts w:ascii="Tahoma" w:hAnsi="Tahoma" w:cs="Tahoma"/>
      <w:sz w:val="16"/>
      <w:szCs w:val="16"/>
    </w:rPr>
  </w:style>
  <w:style w:type="character" w:customStyle="1" w:styleId="BalloonTextChar">
    <w:name w:val="Balloon Text Char"/>
    <w:basedOn w:val="DefaultParagraphFont"/>
    <w:link w:val="BalloonText"/>
    <w:uiPriority w:val="99"/>
    <w:semiHidden/>
    <w:rsid w:val="00E94F61"/>
    <w:rPr>
      <w:rFonts w:ascii="Tahoma" w:hAnsi="Tahoma" w:cs="Tahoma"/>
      <w:sz w:val="16"/>
      <w:szCs w:val="16"/>
    </w:rPr>
  </w:style>
  <w:style w:type="paragraph" w:styleId="Bibliography">
    <w:name w:val="Bibliography"/>
    <w:basedOn w:val="Normal"/>
    <w:next w:val="Normal"/>
    <w:uiPriority w:val="37"/>
    <w:semiHidden/>
    <w:unhideWhenUsed/>
    <w:rsid w:val="00306C52"/>
  </w:style>
  <w:style w:type="paragraph" w:styleId="BlockText">
    <w:name w:val="Block Text"/>
    <w:basedOn w:val="Normal"/>
    <w:uiPriority w:val="99"/>
    <w:semiHidden/>
    <w:unhideWhenUsed/>
    <w:rsid w:val="00306C5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06C52"/>
    <w:pPr>
      <w:spacing w:after="120"/>
    </w:pPr>
  </w:style>
  <w:style w:type="character" w:customStyle="1" w:styleId="BodyTextChar">
    <w:name w:val="Body Text Char"/>
    <w:basedOn w:val="DefaultParagraphFont"/>
    <w:link w:val="BodyText"/>
    <w:uiPriority w:val="99"/>
    <w:semiHidden/>
    <w:rsid w:val="00306C52"/>
  </w:style>
  <w:style w:type="paragraph" w:styleId="BodyText2">
    <w:name w:val="Body Text 2"/>
    <w:basedOn w:val="Normal"/>
    <w:link w:val="BodyText2Char"/>
    <w:uiPriority w:val="99"/>
    <w:semiHidden/>
    <w:unhideWhenUsed/>
    <w:rsid w:val="00306C52"/>
    <w:pPr>
      <w:spacing w:after="120" w:line="480" w:lineRule="auto"/>
    </w:pPr>
  </w:style>
  <w:style w:type="character" w:customStyle="1" w:styleId="BodyText2Char">
    <w:name w:val="Body Text 2 Char"/>
    <w:basedOn w:val="DefaultParagraphFont"/>
    <w:link w:val="BodyText2"/>
    <w:uiPriority w:val="99"/>
    <w:semiHidden/>
    <w:rsid w:val="00306C52"/>
  </w:style>
  <w:style w:type="paragraph" w:styleId="BodyText3">
    <w:name w:val="Body Text 3"/>
    <w:basedOn w:val="Normal"/>
    <w:link w:val="BodyText3Char"/>
    <w:uiPriority w:val="99"/>
    <w:semiHidden/>
    <w:unhideWhenUsed/>
    <w:rsid w:val="00306C52"/>
    <w:pPr>
      <w:spacing w:after="120"/>
    </w:pPr>
    <w:rPr>
      <w:sz w:val="16"/>
      <w:szCs w:val="16"/>
    </w:rPr>
  </w:style>
  <w:style w:type="character" w:customStyle="1" w:styleId="BodyText3Char">
    <w:name w:val="Body Text 3 Char"/>
    <w:basedOn w:val="DefaultParagraphFont"/>
    <w:link w:val="BodyText3"/>
    <w:uiPriority w:val="99"/>
    <w:semiHidden/>
    <w:rsid w:val="00306C52"/>
    <w:rPr>
      <w:sz w:val="16"/>
      <w:szCs w:val="16"/>
    </w:rPr>
  </w:style>
  <w:style w:type="paragraph" w:styleId="BodyTextFirstIndent">
    <w:name w:val="Body Text First Indent"/>
    <w:basedOn w:val="BodyText"/>
    <w:link w:val="BodyTextFirstIndentChar"/>
    <w:uiPriority w:val="99"/>
    <w:semiHidden/>
    <w:unhideWhenUsed/>
    <w:rsid w:val="00306C52"/>
    <w:pPr>
      <w:spacing w:after="0"/>
      <w:ind w:firstLine="360"/>
    </w:pPr>
  </w:style>
  <w:style w:type="character" w:customStyle="1" w:styleId="BodyTextFirstIndentChar">
    <w:name w:val="Body Text First Indent Char"/>
    <w:basedOn w:val="BodyTextChar"/>
    <w:link w:val="BodyTextFirstIndent"/>
    <w:uiPriority w:val="99"/>
    <w:semiHidden/>
    <w:rsid w:val="00306C52"/>
  </w:style>
  <w:style w:type="paragraph" w:styleId="BodyTextIndent">
    <w:name w:val="Body Text Indent"/>
    <w:basedOn w:val="Normal"/>
    <w:link w:val="BodyTextIndentChar"/>
    <w:uiPriority w:val="99"/>
    <w:semiHidden/>
    <w:unhideWhenUsed/>
    <w:rsid w:val="00306C52"/>
    <w:pPr>
      <w:spacing w:after="120"/>
      <w:ind w:left="283"/>
    </w:pPr>
  </w:style>
  <w:style w:type="character" w:customStyle="1" w:styleId="BodyTextIndentChar">
    <w:name w:val="Body Text Indent Char"/>
    <w:basedOn w:val="DefaultParagraphFont"/>
    <w:link w:val="BodyTextIndent"/>
    <w:uiPriority w:val="99"/>
    <w:semiHidden/>
    <w:rsid w:val="00306C52"/>
  </w:style>
  <w:style w:type="paragraph" w:styleId="BodyTextFirstIndent2">
    <w:name w:val="Body Text First Indent 2"/>
    <w:basedOn w:val="BodyTextIndent"/>
    <w:link w:val="BodyTextFirstIndent2Char"/>
    <w:uiPriority w:val="99"/>
    <w:semiHidden/>
    <w:unhideWhenUsed/>
    <w:rsid w:val="00306C5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6C52"/>
  </w:style>
  <w:style w:type="paragraph" w:styleId="BodyTextIndent2">
    <w:name w:val="Body Text Indent 2"/>
    <w:basedOn w:val="Normal"/>
    <w:link w:val="BodyTextIndent2Char"/>
    <w:uiPriority w:val="99"/>
    <w:semiHidden/>
    <w:unhideWhenUsed/>
    <w:rsid w:val="00306C52"/>
    <w:pPr>
      <w:spacing w:after="120" w:line="480" w:lineRule="auto"/>
      <w:ind w:left="283"/>
    </w:pPr>
  </w:style>
  <w:style w:type="character" w:customStyle="1" w:styleId="BodyTextIndent2Char">
    <w:name w:val="Body Text Indent 2 Char"/>
    <w:basedOn w:val="DefaultParagraphFont"/>
    <w:link w:val="BodyTextIndent2"/>
    <w:uiPriority w:val="99"/>
    <w:semiHidden/>
    <w:rsid w:val="00306C52"/>
  </w:style>
  <w:style w:type="paragraph" w:styleId="BodyTextIndent3">
    <w:name w:val="Body Text Indent 3"/>
    <w:basedOn w:val="Normal"/>
    <w:link w:val="BodyTextIndent3Char"/>
    <w:uiPriority w:val="99"/>
    <w:semiHidden/>
    <w:unhideWhenUsed/>
    <w:rsid w:val="00306C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6C52"/>
    <w:rPr>
      <w:sz w:val="16"/>
      <w:szCs w:val="16"/>
    </w:rPr>
  </w:style>
  <w:style w:type="paragraph" w:styleId="Caption">
    <w:name w:val="caption"/>
    <w:basedOn w:val="Normal"/>
    <w:next w:val="Normal"/>
    <w:uiPriority w:val="35"/>
    <w:semiHidden/>
    <w:unhideWhenUsed/>
    <w:qFormat/>
    <w:rsid w:val="00306C52"/>
    <w:pPr>
      <w:spacing w:after="200"/>
    </w:pPr>
    <w:rPr>
      <w:b/>
      <w:bCs/>
      <w:color w:val="4472C4" w:themeColor="accent1"/>
      <w:sz w:val="18"/>
      <w:szCs w:val="18"/>
    </w:rPr>
  </w:style>
  <w:style w:type="paragraph" w:styleId="Closing">
    <w:name w:val="Closing"/>
    <w:basedOn w:val="Normal"/>
    <w:link w:val="ClosingChar"/>
    <w:uiPriority w:val="99"/>
    <w:semiHidden/>
    <w:unhideWhenUsed/>
    <w:rsid w:val="00306C52"/>
    <w:pPr>
      <w:ind w:left="4252"/>
    </w:pPr>
  </w:style>
  <w:style w:type="character" w:customStyle="1" w:styleId="ClosingChar">
    <w:name w:val="Closing Char"/>
    <w:basedOn w:val="DefaultParagraphFont"/>
    <w:link w:val="Closing"/>
    <w:uiPriority w:val="99"/>
    <w:semiHidden/>
    <w:rsid w:val="00306C52"/>
  </w:style>
  <w:style w:type="paragraph" w:styleId="CommentText">
    <w:name w:val="annotation text"/>
    <w:basedOn w:val="Normal"/>
    <w:link w:val="CommentTextChar"/>
    <w:uiPriority w:val="99"/>
    <w:semiHidden/>
    <w:unhideWhenUsed/>
    <w:rsid w:val="00306C52"/>
    <w:rPr>
      <w:sz w:val="20"/>
      <w:szCs w:val="20"/>
    </w:rPr>
  </w:style>
  <w:style w:type="character" w:customStyle="1" w:styleId="CommentTextChar">
    <w:name w:val="Comment Text Char"/>
    <w:basedOn w:val="DefaultParagraphFont"/>
    <w:link w:val="CommentText"/>
    <w:uiPriority w:val="99"/>
    <w:semiHidden/>
    <w:rsid w:val="00306C52"/>
    <w:rPr>
      <w:sz w:val="20"/>
      <w:szCs w:val="20"/>
    </w:rPr>
  </w:style>
  <w:style w:type="paragraph" w:styleId="CommentSubject">
    <w:name w:val="annotation subject"/>
    <w:basedOn w:val="CommentText"/>
    <w:next w:val="CommentText"/>
    <w:link w:val="CommentSubjectChar"/>
    <w:uiPriority w:val="99"/>
    <w:semiHidden/>
    <w:unhideWhenUsed/>
    <w:rsid w:val="00306C52"/>
    <w:rPr>
      <w:b/>
      <w:bCs/>
    </w:rPr>
  </w:style>
  <w:style w:type="character" w:customStyle="1" w:styleId="CommentSubjectChar">
    <w:name w:val="Comment Subject Char"/>
    <w:basedOn w:val="CommentTextChar"/>
    <w:link w:val="CommentSubject"/>
    <w:uiPriority w:val="99"/>
    <w:semiHidden/>
    <w:rsid w:val="00306C52"/>
    <w:rPr>
      <w:b/>
      <w:bCs/>
      <w:sz w:val="20"/>
      <w:szCs w:val="20"/>
    </w:rPr>
  </w:style>
  <w:style w:type="paragraph" w:styleId="Date">
    <w:name w:val="Date"/>
    <w:basedOn w:val="Normal"/>
    <w:next w:val="Normal"/>
    <w:link w:val="DateChar"/>
    <w:uiPriority w:val="99"/>
    <w:semiHidden/>
    <w:unhideWhenUsed/>
    <w:rsid w:val="00306C52"/>
  </w:style>
  <w:style w:type="character" w:customStyle="1" w:styleId="DateChar">
    <w:name w:val="Date Char"/>
    <w:basedOn w:val="DefaultParagraphFont"/>
    <w:link w:val="Date"/>
    <w:uiPriority w:val="99"/>
    <w:semiHidden/>
    <w:rsid w:val="00306C52"/>
  </w:style>
  <w:style w:type="paragraph" w:styleId="DocumentMap">
    <w:name w:val="Document Map"/>
    <w:basedOn w:val="Normal"/>
    <w:link w:val="DocumentMapChar"/>
    <w:uiPriority w:val="99"/>
    <w:semiHidden/>
    <w:unhideWhenUsed/>
    <w:rsid w:val="00306C52"/>
    <w:rPr>
      <w:rFonts w:ascii="Tahoma" w:hAnsi="Tahoma" w:cs="Tahoma"/>
      <w:sz w:val="16"/>
      <w:szCs w:val="16"/>
    </w:rPr>
  </w:style>
  <w:style w:type="character" w:customStyle="1" w:styleId="DocumentMapChar">
    <w:name w:val="Document Map Char"/>
    <w:basedOn w:val="DefaultParagraphFont"/>
    <w:link w:val="DocumentMap"/>
    <w:uiPriority w:val="99"/>
    <w:semiHidden/>
    <w:rsid w:val="00306C52"/>
    <w:rPr>
      <w:rFonts w:ascii="Tahoma" w:hAnsi="Tahoma" w:cs="Tahoma"/>
      <w:sz w:val="16"/>
      <w:szCs w:val="16"/>
    </w:rPr>
  </w:style>
  <w:style w:type="paragraph" w:styleId="E-mailSignature">
    <w:name w:val="E-mail Signature"/>
    <w:basedOn w:val="Normal"/>
    <w:link w:val="E-mailSignatureChar"/>
    <w:uiPriority w:val="99"/>
    <w:semiHidden/>
    <w:unhideWhenUsed/>
    <w:rsid w:val="00306C52"/>
  </w:style>
  <w:style w:type="character" w:customStyle="1" w:styleId="E-mailSignatureChar">
    <w:name w:val="E-mail Signature Char"/>
    <w:basedOn w:val="DefaultParagraphFont"/>
    <w:link w:val="E-mailSignature"/>
    <w:uiPriority w:val="99"/>
    <w:semiHidden/>
    <w:rsid w:val="00306C52"/>
  </w:style>
  <w:style w:type="paragraph" w:styleId="EndnoteText">
    <w:name w:val="endnote text"/>
    <w:basedOn w:val="Normal"/>
    <w:link w:val="EndnoteTextChar"/>
    <w:uiPriority w:val="99"/>
    <w:semiHidden/>
    <w:unhideWhenUsed/>
    <w:rsid w:val="00306C52"/>
    <w:rPr>
      <w:sz w:val="20"/>
      <w:szCs w:val="20"/>
    </w:rPr>
  </w:style>
  <w:style w:type="character" w:customStyle="1" w:styleId="EndnoteTextChar">
    <w:name w:val="Endnote Text Char"/>
    <w:basedOn w:val="DefaultParagraphFont"/>
    <w:link w:val="EndnoteText"/>
    <w:uiPriority w:val="99"/>
    <w:semiHidden/>
    <w:rsid w:val="00306C52"/>
    <w:rPr>
      <w:sz w:val="20"/>
      <w:szCs w:val="20"/>
    </w:rPr>
  </w:style>
  <w:style w:type="paragraph" w:styleId="EnvelopeAddress">
    <w:name w:val="envelope address"/>
    <w:basedOn w:val="Normal"/>
    <w:uiPriority w:val="99"/>
    <w:semiHidden/>
    <w:unhideWhenUsed/>
    <w:rsid w:val="00306C5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6C5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06C52"/>
    <w:rPr>
      <w:sz w:val="20"/>
      <w:szCs w:val="20"/>
    </w:rPr>
  </w:style>
  <w:style w:type="character" w:customStyle="1" w:styleId="FootnoteTextChar">
    <w:name w:val="Footnote Text Char"/>
    <w:basedOn w:val="DefaultParagraphFont"/>
    <w:link w:val="FootnoteText"/>
    <w:uiPriority w:val="99"/>
    <w:semiHidden/>
    <w:rsid w:val="00306C52"/>
    <w:rPr>
      <w:sz w:val="20"/>
      <w:szCs w:val="20"/>
    </w:rPr>
  </w:style>
  <w:style w:type="character" w:customStyle="1" w:styleId="Heading1Char">
    <w:name w:val="Heading 1 Char"/>
    <w:basedOn w:val="DefaultParagraphFont"/>
    <w:link w:val="Heading1"/>
    <w:uiPriority w:val="9"/>
    <w:rsid w:val="00306C52"/>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306C5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06C5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06C5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06C5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06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6C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6C5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06C52"/>
    <w:rPr>
      <w:i/>
      <w:iCs/>
    </w:rPr>
  </w:style>
  <w:style w:type="character" w:customStyle="1" w:styleId="HTMLAddressChar">
    <w:name w:val="HTML Address Char"/>
    <w:basedOn w:val="DefaultParagraphFont"/>
    <w:link w:val="HTMLAddress"/>
    <w:uiPriority w:val="99"/>
    <w:semiHidden/>
    <w:rsid w:val="00306C52"/>
    <w:rPr>
      <w:i/>
      <w:iCs/>
    </w:rPr>
  </w:style>
  <w:style w:type="paragraph" w:styleId="HTMLPreformatted">
    <w:name w:val="HTML Preformatted"/>
    <w:basedOn w:val="Normal"/>
    <w:link w:val="HTMLPreformattedChar"/>
    <w:uiPriority w:val="99"/>
    <w:semiHidden/>
    <w:unhideWhenUsed/>
    <w:rsid w:val="00306C5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6C52"/>
    <w:rPr>
      <w:rFonts w:ascii="Consolas" w:hAnsi="Consolas" w:cs="Consolas"/>
      <w:sz w:val="20"/>
      <w:szCs w:val="20"/>
    </w:rPr>
  </w:style>
  <w:style w:type="paragraph" w:styleId="Index1">
    <w:name w:val="index 1"/>
    <w:basedOn w:val="Normal"/>
    <w:next w:val="Normal"/>
    <w:autoRedefine/>
    <w:uiPriority w:val="99"/>
    <w:semiHidden/>
    <w:unhideWhenUsed/>
    <w:rsid w:val="00306C52"/>
    <w:pPr>
      <w:ind w:left="220" w:hanging="220"/>
    </w:pPr>
  </w:style>
  <w:style w:type="paragraph" w:styleId="Index2">
    <w:name w:val="index 2"/>
    <w:basedOn w:val="Normal"/>
    <w:next w:val="Normal"/>
    <w:autoRedefine/>
    <w:uiPriority w:val="99"/>
    <w:semiHidden/>
    <w:unhideWhenUsed/>
    <w:rsid w:val="00306C52"/>
    <w:pPr>
      <w:ind w:left="440" w:hanging="220"/>
    </w:pPr>
  </w:style>
  <w:style w:type="paragraph" w:styleId="Index3">
    <w:name w:val="index 3"/>
    <w:basedOn w:val="Normal"/>
    <w:next w:val="Normal"/>
    <w:autoRedefine/>
    <w:uiPriority w:val="99"/>
    <w:semiHidden/>
    <w:unhideWhenUsed/>
    <w:rsid w:val="00306C52"/>
    <w:pPr>
      <w:ind w:left="660" w:hanging="220"/>
    </w:pPr>
  </w:style>
  <w:style w:type="paragraph" w:styleId="Index4">
    <w:name w:val="index 4"/>
    <w:basedOn w:val="Normal"/>
    <w:next w:val="Normal"/>
    <w:autoRedefine/>
    <w:uiPriority w:val="99"/>
    <w:semiHidden/>
    <w:unhideWhenUsed/>
    <w:rsid w:val="00306C52"/>
    <w:pPr>
      <w:ind w:left="880" w:hanging="220"/>
    </w:pPr>
  </w:style>
  <w:style w:type="paragraph" w:styleId="Index5">
    <w:name w:val="index 5"/>
    <w:basedOn w:val="Normal"/>
    <w:next w:val="Normal"/>
    <w:autoRedefine/>
    <w:uiPriority w:val="99"/>
    <w:semiHidden/>
    <w:unhideWhenUsed/>
    <w:rsid w:val="00306C52"/>
    <w:pPr>
      <w:ind w:left="1100" w:hanging="220"/>
    </w:pPr>
  </w:style>
  <w:style w:type="paragraph" w:styleId="Index6">
    <w:name w:val="index 6"/>
    <w:basedOn w:val="Normal"/>
    <w:next w:val="Normal"/>
    <w:autoRedefine/>
    <w:uiPriority w:val="99"/>
    <w:semiHidden/>
    <w:unhideWhenUsed/>
    <w:rsid w:val="00306C52"/>
    <w:pPr>
      <w:ind w:left="1320" w:hanging="220"/>
    </w:pPr>
  </w:style>
  <w:style w:type="paragraph" w:styleId="Index7">
    <w:name w:val="index 7"/>
    <w:basedOn w:val="Normal"/>
    <w:next w:val="Normal"/>
    <w:autoRedefine/>
    <w:uiPriority w:val="99"/>
    <w:semiHidden/>
    <w:unhideWhenUsed/>
    <w:rsid w:val="00306C52"/>
    <w:pPr>
      <w:ind w:left="1540" w:hanging="220"/>
    </w:pPr>
  </w:style>
  <w:style w:type="paragraph" w:styleId="Index8">
    <w:name w:val="index 8"/>
    <w:basedOn w:val="Normal"/>
    <w:next w:val="Normal"/>
    <w:autoRedefine/>
    <w:uiPriority w:val="99"/>
    <w:semiHidden/>
    <w:unhideWhenUsed/>
    <w:rsid w:val="00306C52"/>
    <w:pPr>
      <w:ind w:left="1760" w:hanging="220"/>
    </w:pPr>
  </w:style>
  <w:style w:type="paragraph" w:styleId="Index9">
    <w:name w:val="index 9"/>
    <w:basedOn w:val="Normal"/>
    <w:next w:val="Normal"/>
    <w:autoRedefine/>
    <w:uiPriority w:val="99"/>
    <w:semiHidden/>
    <w:unhideWhenUsed/>
    <w:rsid w:val="00306C52"/>
    <w:pPr>
      <w:ind w:left="1980" w:hanging="220"/>
    </w:pPr>
  </w:style>
  <w:style w:type="paragraph" w:styleId="IndexHeading">
    <w:name w:val="index heading"/>
    <w:basedOn w:val="Normal"/>
    <w:next w:val="Index1"/>
    <w:uiPriority w:val="99"/>
    <w:semiHidden/>
    <w:unhideWhenUsed/>
    <w:rsid w:val="00306C5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06C5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06C52"/>
    <w:rPr>
      <w:b/>
      <w:bCs/>
      <w:i/>
      <w:iCs/>
      <w:color w:val="4472C4" w:themeColor="accent1"/>
    </w:rPr>
  </w:style>
  <w:style w:type="paragraph" w:styleId="List">
    <w:name w:val="List"/>
    <w:basedOn w:val="Normal"/>
    <w:uiPriority w:val="99"/>
    <w:semiHidden/>
    <w:unhideWhenUsed/>
    <w:rsid w:val="00306C52"/>
    <w:pPr>
      <w:ind w:left="283" w:hanging="283"/>
      <w:contextualSpacing/>
    </w:pPr>
  </w:style>
  <w:style w:type="paragraph" w:styleId="List2">
    <w:name w:val="List 2"/>
    <w:basedOn w:val="Normal"/>
    <w:uiPriority w:val="99"/>
    <w:semiHidden/>
    <w:unhideWhenUsed/>
    <w:rsid w:val="00306C52"/>
    <w:pPr>
      <w:ind w:left="566" w:hanging="283"/>
      <w:contextualSpacing/>
    </w:pPr>
  </w:style>
  <w:style w:type="paragraph" w:styleId="List3">
    <w:name w:val="List 3"/>
    <w:basedOn w:val="Normal"/>
    <w:uiPriority w:val="99"/>
    <w:semiHidden/>
    <w:unhideWhenUsed/>
    <w:rsid w:val="00306C52"/>
    <w:pPr>
      <w:ind w:left="849" w:hanging="283"/>
      <w:contextualSpacing/>
    </w:pPr>
  </w:style>
  <w:style w:type="paragraph" w:styleId="List4">
    <w:name w:val="List 4"/>
    <w:basedOn w:val="Normal"/>
    <w:uiPriority w:val="99"/>
    <w:semiHidden/>
    <w:unhideWhenUsed/>
    <w:rsid w:val="00306C52"/>
    <w:pPr>
      <w:ind w:left="1132" w:hanging="283"/>
      <w:contextualSpacing/>
    </w:pPr>
  </w:style>
  <w:style w:type="paragraph" w:styleId="List5">
    <w:name w:val="List 5"/>
    <w:basedOn w:val="Normal"/>
    <w:uiPriority w:val="99"/>
    <w:semiHidden/>
    <w:unhideWhenUsed/>
    <w:rsid w:val="00306C52"/>
    <w:pPr>
      <w:ind w:left="1415" w:hanging="283"/>
      <w:contextualSpacing/>
    </w:pPr>
  </w:style>
  <w:style w:type="paragraph" w:styleId="ListBullet">
    <w:name w:val="List Bullet"/>
    <w:basedOn w:val="Normal"/>
    <w:uiPriority w:val="99"/>
    <w:semiHidden/>
    <w:unhideWhenUsed/>
    <w:rsid w:val="00306C52"/>
    <w:pPr>
      <w:numPr>
        <w:numId w:val="6"/>
      </w:numPr>
      <w:contextualSpacing/>
    </w:pPr>
  </w:style>
  <w:style w:type="paragraph" w:styleId="ListBullet2">
    <w:name w:val="List Bullet 2"/>
    <w:basedOn w:val="Normal"/>
    <w:uiPriority w:val="99"/>
    <w:semiHidden/>
    <w:unhideWhenUsed/>
    <w:rsid w:val="00306C52"/>
    <w:pPr>
      <w:numPr>
        <w:numId w:val="7"/>
      </w:numPr>
      <w:contextualSpacing/>
    </w:pPr>
  </w:style>
  <w:style w:type="paragraph" w:styleId="ListBullet3">
    <w:name w:val="List Bullet 3"/>
    <w:basedOn w:val="Normal"/>
    <w:uiPriority w:val="99"/>
    <w:semiHidden/>
    <w:unhideWhenUsed/>
    <w:rsid w:val="00306C52"/>
    <w:pPr>
      <w:numPr>
        <w:numId w:val="8"/>
      </w:numPr>
      <w:contextualSpacing/>
    </w:pPr>
  </w:style>
  <w:style w:type="paragraph" w:styleId="ListBullet4">
    <w:name w:val="List Bullet 4"/>
    <w:basedOn w:val="Normal"/>
    <w:uiPriority w:val="99"/>
    <w:semiHidden/>
    <w:unhideWhenUsed/>
    <w:rsid w:val="00306C52"/>
    <w:pPr>
      <w:numPr>
        <w:numId w:val="9"/>
      </w:numPr>
      <w:contextualSpacing/>
    </w:pPr>
  </w:style>
  <w:style w:type="paragraph" w:styleId="ListBullet5">
    <w:name w:val="List Bullet 5"/>
    <w:basedOn w:val="Normal"/>
    <w:uiPriority w:val="99"/>
    <w:semiHidden/>
    <w:unhideWhenUsed/>
    <w:rsid w:val="00306C52"/>
    <w:pPr>
      <w:numPr>
        <w:numId w:val="10"/>
      </w:numPr>
      <w:contextualSpacing/>
    </w:pPr>
  </w:style>
  <w:style w:type="paragraph" w:styleId="ListContinue">
    <w:name w:val="List Continue"/>
    <w:basedOn w:val="Normal"/>
    <w:uiPriority w:val="99"/>
    <w:semiHidden/>
    <w:unhideWhenUsed/>
    <w:rsid w:val="00306C52"/>
    <w:pPr>
      <w:spacing w:after="120"/>
      <w:ind w:left="283"/>
      <w:contextualSpacing/>
    </w:pPr>
  </w:style>
  <w:style w:type="paragraph" w:styleId="ListContinue2">
    <w:name w:val="List Continue 2"/>
    <w:basedOn w:val="Normal"/>
    <w:uiPriority w:val="99"/>
    <w:semiHidden/>
    <w:unhideWhenUsed/>
    <w:rsid w:val="00306C52"/>
    <w:pPr>
      <w:spacing w:after="120"/>
      <w:ind w:left="566"/>
      <w:contextualSpacing/>
    </w:pPr>
  </w:style>
  <w:style w:type="paragraph" w:styleId="ListContinue3">
    <w:name w:val="List Continue 3"/>
    <w:basedOn w:val="Normal"/>
    <w:uiPriority w:val="99"/>
    <w:semiHidden/>
    <w:unhideWhenUsed/>
    <w:rsid w:val="00306C52"/>
    <w:pPr>
      <w:spacing w:after="120"/>
      <w:ind w:left="849"/>
      <w:contextualSpacing/>
    </w:pPr>
  </w:style>
  <w:style w:type="paragraph" w:styleId="ListContinue4">
    <w:name w:val="List Continue 4"/>
    <w:basedOn w:val="Normal"/>
    <w:uiPriority w:val="99"/>
    <w:semiHidden/>
    <w:unhideWhenUsed/>
    <w:rsid w:val="00306C52"/>
    <w:pPr>
      <w:spacing w:after="120"/>
      <w:ind w:left="1132"/>
      <w:contextualSpacing/>
    </w:pPr>
  </w:style>
  <w:style w:type="paragraph" w:styleId="ListContinue5">
    <w:name w:val="List Continue 5"/>
    <w:basedOn w:val="Normal"/>
    <w:uiPriority w:val="99"/>
    <w:semiHidden/>
    <w:unhideWhenUsed/>
    <w:rsid w:val="00306C52"/>
    <w:pPr>
      <w:spacing w:after="120"/>
      <w:ind w:left="1415"/>
      <w:contextualSpacing/>
    </w:pPr>
  </w:style>
  <w:style w:type="paragraph" w:styleId="ListNumber">
    <w:name w:val="List Number"/>
    <w:basedOn w:val="Normal"/>
    <w:uiPriority w:val="99"/>
    <w:semiHidden/>
    <w:unhideWhenUsed/>
    <w:rsid w:val="00306C52"/>
    <w:pPr>
      <w:numPr>
        <w:numId w:val="11"/>
      </w:numPr>
      <w:contextualSpacing/>
    </w:pPr>
  </w:style>
  <w:style w:type="paragraph" w:styleId="ListNumber2">
    <w:name w:val="List Number 2"/>
    <w:basedOn w:val="Normal"/>
    <w:uiPriority w:val="99"/>
    <w:semiHidden/>
    <w:unhideWhenUsed/>
    <w:rsid w:val="00306C52"/>
    <w:pPr>
      <w:numPr>
        <w:numId w:val="12"/>
      </w:numPr>
      <w:contextualSpacing/>
    </w:pPr>
  </w:style>
  <w:style w:type="paragraph" w:styleId="ListNumber3">
    <w:name w:val="List Number 3"/>
    <w:basedOn w:val="Normal"/>
    <w:uiPriority w:val="99"/>
    <w:semiHidden/>
    <w:unhideWhenUsed/>
    <w:rsid w:val="00306C52"/>
    <w:pPr>
      <w:numPr>
        <w:numId w:val="13"/>
      </w:numPr>
      <w:contextualSpacing/>
    </w:pPr>
  </w:style>
  <w:style w:type="paragraph" w:styleId="ListNumber4">
    <w:name w:val="List Number 4"/>
    <w:basedOn w:val="Normal"/>
    <w:uiPriority w:val="99"/>
    <w:semiHidden/>
    <w:unhideWhenUsed/>
    <w:rsid w:val="00306C52"/>
    <w:pPr>
      <w:numPr>
        <w:numId w:val="14"/>
      </w:numPr>
      <w:contextualSpacing/>
    </w:pPr>
  </w:style>
  <w:style w:type="paragraph" w:styleId="ListNumber5">
    <w:name w:val="List Number 5"/>
    <w:basedOn w:val="Normal"/>
    <w:uiPriority w:val="99"/>
    <w:semiHidden/>
    <w:unhideWhenUsed/>
    <w:rsid w:val="00306C52"/>
    <w:pPr>
      <w:numPr>
        <w:numId w:val="15"/>
      </w:numPr>
      <w:contextualSpacing/>
    </w:pPr>
  </w:style>
  <w:style w:type="paragraph" w:styleId="MacroText">
    <w:name w:val="macro"/>
    <w:link w:val="MacroTextChar"/>
    <w:uiPriority w:val="99"/>
    <w:semiHidden/>
    <w:unhideWhenUsed/>
    <w:rsid w:val="00306C52"/>
    <w:pPr>
      <w:tabs>
        <w:tab w:val="left" w:pos="480"/>
        <w:tab w:val="left" w:pos="960"/>
        <w:tab w:val="left" w:pos="1440"/>
        <w:tab w:val="left" w:pos="1920"/>
        <w:tab w:val="left" w:pos="2400"/>
        <w:tab w:val="left" w:pos="2880"/>
        <w:tab w:val="left" w:pos="3360"/>
        <w:tab w:val="left" w:pos="3840"/>
        <w:tab w:val="left" w:pos="4320"/>
      </w:tabs>
      <w:spacing w:after="0" w:line="240" w:lineRule="auto"/>
      <w:ind w:right="-23"/>
    </w:pPr>
    <w:rPr>
      <w:rFonts w:ascii="Consolas" w:hAnsi="Consolas" w:cs="Consolas"/>
      <w:sz w:val="20"/>
      <w:szCs w:val="20"/>
    </w:rPr>
  </w:style>
  <w:style w:type="character" w:customStyle="1" w:styleId="MacroTextChar">
    <w:name w:val="Macro Text Char"/>
    <w:basedOn w:val="DefaultParagraphFont"/>
    <w:link w:val="MacroText"/>
    <w:uiPriority w:val="99"/>
    <w:semiHidden/>
    <w:rsid w:val="00306C52"/>
    <w:rPr>
      <w:rFonts w:ascii="Consolas" w:hAnsi="Consolas" w:cs="Consolas"/>
      <w:sz w:val="20"/>
      <w:szCs w:val="20"/>
    </w:rPr>
  </w:style>
  <w:style w:type="paragraph" w:styleId="MessageHeader">
    <w:name w:val="Message Header"/>
    <w:basedOn w:val="Normal"/>
    <w:link w:val="MessageHeaderChar"/>
    <w:uiPriority w:val="99"/>
    <w:semiHidden/>
    <w:unhideWhenUsed/>
    <w:rsid w:val="00306C5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6C5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06C52"/>
    <w:rPr>
      <w:rFonts w:ascii="Times New Roman" w:hAnsi="Times New Roman" w:cs="Times New Roman"/>
      <w:sz w:val="24"/>
      <w:szCs w:val="24"/>
    </w:rPr>
  </w:style>
  <w:style w:type="paragraph" w:styleId="NormalIndent">
    <w:name w:val="Normal Indent"/>
    <w:basedOn w:val="Normal"/>
    <w:uiPriority w:val="99"/>
    <w:semiHidden/>
    <w:unhideWhenUsed/>
    <w:rsid w:val="00306C52"/>
    <w:pPr>
      <w:ind w:left="720"/>
    </w:pPr>
  </w:style>
  <w:style w:type="paragraph" w:styleId="NoteHeading">
    <w:name w:val="Note Heading"/>
    <w:basedOn w:val="Normal"/>
    <w:next w:val="Normal"/>
    <w:link w:val="NoteHeadingChar"/>
    <w:uiPriority w:val="99"/>
    <w:semiHidden/>
    <w:unhideWhenUsed/>
    <w:rsid w:val="00306C52"/>
  </w:style>
  <w:style w:type="character" w:customStyle="1" w:styleId="NoteHeadingChar">
    <w:name w:val="Note Heading Char"/>
    <w:basedOn w:val="DefaultParagraphFont"/>
    <w:link w:val="NoteHeading"/>
    <w:uiPriority w:val="99"/>
    <w:semiHidden/>
    <w:rsid w:val="00306C52"/>
  </w:style>
  <w:style w:type="paragraph" w:styleId="PlainText">
    <w:name w:val="Plain Text"/>
    <w:basedOn w:val="Normal"/>
    <w:link w:val="PlainTextChar"/>
    <w:uiPriority w:val="99"/>
    <w:semiHidden/>
    <w:unhideWhenUsed/>
    <w:rsid w:val="00306C52"/>
    <w:rPr>
      <w:rFonts w:ascii="Consolas" w:hAnsi="Consolas" w:cs="Consolas"/>
      <w:sz w:val="21"/>
      <w:szCs w:val="21"/>
    </w:rPr>
  </w:style>
  <w:style w:type="character" w:customStyle="1" w:styleId="PlainTextChar">
    <w:name w:val="Plain Text Char"/>
    <w:basedOn w:val="DefaultParagraphFont"/>
    <w:link w:val="PlainText"/>
    <w:uiPriority w:val="99"/>
    <w:semiHidden/>
    <w:rsid w:val="00306C52"/>
    <w:rPr>
      <w:rFonts w:ascii="Consolas" w:hAnsi="Consolas" w:cs="Consolas"/>
      <w:sz w:val="21"/>
      <w:szCs w:val="21"/>
    </w:rPr>
  </w:style>
  <w:style w:type="paragraph" w:styleId="Quote">
    <w:name w:val="Quote"/>
    <w:basedOn w:val="Normal"/>
    <w:next w:val="Normal"/>
    <w:link w:val="QuoteChar"/>
    <w:uiPriority w:val="29"/>
    <w:qFormat/>
    <w:rsid w:val="00306C52"/>
    <w:rPr>
      <w:i/>
      <w:iCs/>
      <w:color w:val="000000" w:themeColor="text1"/>
    </w:rPr>
  </w:style>
  <w:style w:type="character" w:customStyle="1" w:styleId="QuoteChar">
    <w:name w:val="Quote Char"/>
    <w:basedOn w:val="DefaultParagraphFont"/>
    <w:link w:val="Quote"/>
    <w:uiPriority w:val="29"/>
    <w:rsid w:val="00306C52"/>
    <w:rPr>
      <w:i/>
      <w:iCs/>
      <w:color w:val="000000" w:themeColor="text1"/>
    </w:rPr>
  </w:style>
  <w:style w:type="paragraph" w:styleId="Salutation">
    <w:name w:val="Salutation"/>
    <w:basedOn w:val="Normal"/>
    <w:next w:val="Normal"/>
    <w:link w:val="SalutationChar"/>
    <w:uiPriority w:val="99"/>
    <w:semiHidden/>
    <w:unhideWhenUsed/>
    <w:rsid w:val="00306C52"/>
  </w:style>
  <w:style w:type="character" w:customStyle="1" w:styleId="SalutationChar">
    <w:name w:val="Salutation Char"/>
    <w:basedOn w:val="DefaultParagraphFont"/>
    <w:link w:val="Salutation"/>
    <w:uiPriority w:val="99"/>
    <w:semiHidden/>
    <w:rsid w:val="00306C52"/>
  </w:style>
  <w:style w:type="paragraph" w:styleId="Signature">
    <w:name w:val="Signature"/>
    <w:basedOn w:val="Normal"/>
    <w:link w:val="SignatureChar"/>
    <w:uiPriority w:val="99"/>
    <w:semiHidden/>
    <w:unhideWhenUsed/>
    <w:rsid w:val="00306C52"/>
    <w:pPr>
      <w:ind w:left="4252"/>
    </w:pPr>
  </w:style>
  <w:style w:type="character" w:customStyle="1" w:styleId="SignatureChar">
    <w:name w:val="Signature Char"/>
    <w:basedOn w:val="DefaultParagraphFont"/>
    <w:link w:val="Signature"/>
    <w:uiPriority w:val="99"/>
    <w:semiHidden/>
    <w:rsid w:val="00306C52"/>
  </w:style>
  <w:style w:type="paragraph" w:styleId="Subtitle">
    <w:name w:val="Subtitle"/>
    <w:basedOn w:val="Normal"/>
    <w:next w:val="Normal"/>
    <w:link w:val="SubtitleChar"/>
    <w:uiPriority w:val="11"/>
    <w:qFormat/>
    <w:rsid w:val="00306C5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06C52"/>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uiPriority w:val="99"/>
    <w:semiHidden/>
    <w:unhideWhenUsed/>
    <w:rsid w:val="00306C52"/>
    <w:pPr>
      <w:ind w:left="220" w:hanging="220"/>
    </w:pPr>
  </w:style>
  <w:style w:type="paragraph" w:styleId="TableofFigures">
    <w:name w:val="table of figures"/>
    <w:basedOn w:val="Normal"/>
    <w:next w:val="Normal"/>
    <w:uiPriority w:val="99"/>
    <w:semiHidden/>
    <w:unhideWhenUsed/>
    <w:rsid w:val="00306C52"/>
  </w:style>
  <w:style w:type="paragraph" w:styleId="Title">
    <w:name w:val="Title"/>
    <w:basedOn w:val="Normal"/>
    <w:next w:val="Normal"/>
    <w:link w:val="TitleChar"/>
    <w:uiPriority w:val="10"/>
    <w:qFormat/>
    <w:rsid w:val="00306C5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06C52"/>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306C5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06C52"/>
    <w:pPr>
      <w:spacing w:after="100"/>
    </w:pPr>
  </w:style>
  <w:style w:type="paragraph" w:styleId="TOC2">
    <w:name w:val="toc 2"/>
    <w:basedOn w:val="Normal"/>
    <w:next w:val="Normal"/>
    <w:autoRedefine/>
    <w:uiPriority w:val="39"/>
    <w:semiHidden/>
    <w:unhideWhenUsed/>
    <w:rsid w:val="00306C52"/>
    <w:pPr>
      <w:spacing w:after="100"/>
      <w:ind w:left="220"/>
    </w:pPr>
  </w:style>
  <w:style w:type="paragraph" w:styleId="TOC3">
    <w:name w:val="toc 3"/>
    <w:basedOn w:val="Normal"/>
    <w:next w:val="Normal"/>
    <w:autoRedefine/>
    <w:uiPriority w:val="39"/>
    <w:semiHidden/>
    <w:unhideWhenUsed/>
    <w:rsid w:val="00306C52"/>
    <w:pPr>
      <w:spacing w:after="100"/>
      <w:ind w:left="440"/>
    </w:pPr>
  </w:style>
  <w:style w:type="paragraph" w:styleId="TOC4">
    <w:name w:val="toc 4"/>
    <w:basedOn w:val="Normal"/>
    <w:next w:val="Normal"/>
    <w:autoRedefine/>
    <w:uiPriority w:val="39"/>
    <w:semiHidden/>
    <w:unhideWhenUsed/>
    <w:rsid w:val="00306C52"/>
    <w:pPr>
      <w:spacing w:after="100"/>
      <w:ind w:left="660"/>
    </w:pPr>
  </w:style>
  <w:style w:type="paragraph" w:styleId="TOC5">
    <w:name w:val="toc 5"/>
    <w:basedOn w:val="Normal"/>
    <w:next w:val="Normal"/>
    <w:autoRedefine/>
    <w:uiPriority w:val="39"/>
    <w:semiHidden/>
    <w:unhideWhenUsed/>
    <w:rsid w:val="00306C52"/>
    <w:pPr>
      <w:spacing w:after="100"/>
      <w:ind w:left="880"/>
    </w:pPr>
  </w:style>
  <w:style w:type="paragraph" w:styleId="TOC6">
    <w:name w:val="toc 6"/>
    <w:basedOn w:val="Normal"/>
    <w:next w:val="Normal"/>
    <w:autoRedefine/>
    <w:uiPriority w:val="39"/>
    <w:semiHidden/>
    <w:unhideWhenUsed/>
    <w:rsid w:val="00306C52"/>
    <w:pPr>
      <w:spacing w:after="100"/>
      <w:ind w:left="1100"/>
    </w:pPr>
  </w:style>
  <w:style w:type="paragraph" w:styleId="TOC7">
    <w:name w:val="toc 7"/>
    <w:basedOn w:val="Normal"/>
    <w:next w:val="Normal"/>
    <w:autoRedefine/>
    <w:uiPriority w:val="39"/>
    <w:semiHidden/>
    <w:unhideWhenUsed/>
    <w:rsid w:val="00306C52"/>
    <w:pPr>
      <w:spacing w:after="100"/>
      <w:ind w:left="1320"/>
    </w:pPr>
  </w:style>
  <w:style w:type="paragraph" w:styleId="TOC8">
    <w:name w:val="toc 8"/>
    <w:basedOn w:val="Normal"/>
    <w:next w:val="Normal"/>
    <w:autoRedefine/>
    <w:uiPriority w:val="39"/>
    <w:semiHidden/>
    <w:unhideWhenUsed/>
    <w:rsid w:val="00306C52"/>
    <w:pPr>
      <w:spacing w:after="100"/>
      <w:ind w:left="1540"/>
    </w:pPr>
  </w:style>
  <w:style w:type="paragraph" w:styleId="TOC9">
    <w:name w:val="toc 9"/>
    <w:basedOn w:val="Normal"/>
    <w:next w:val="Normal"/>
    <w:autoRedefine/>
    <w:uiPriority w:val="39"/>
    <w:semiHidden/>
    <w:unhideWhenUsed/>
    <w:rsid w:val="00306C52"/>
    <w:pPr>
      <w:spacing w:after="100"/>
      <w:ind w:left="1760"/>
    </w:pPr>
  </w:style>
  <w:style w:type="paragraph" w:styleId="TOCHeading">
    <w:name w:val="TOC Heading"/>
    <w:basedOn w:val="Heading1"/>
    <w:next w:val="Normal"/>
    <w:uiPriority w:val="39"/>
    <w:semiHidden/>
    <w:unhideWhenUsed/>
    <w:qFormat/>
    <w:rsid w:val="00306C52"/>
    <w:pPr>
      <w:outlineLvl w:val="9"/>
    </w:pPr>
  </w:style>
  <w:style w:type="table" w:customStyle="1" w:styleId="TableGrid1">
    <w:name w:val="Table Grid1"/>
    <w:basedOn w:val="TableNormal"/>
    <w:next w:val="TableGrid"/>
    <w:uiPriority w:val="59"/>
    <w:rsid w:val="00523654"/>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7E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ents@edinburgh.gov.uk" TargetMode="External"/><Relationship Id="rId4" Type="http://schemas.openxmlformats.org/officeDocument/2006/relationships/settings" Target="settings.xml"/><Relationship Id="rId9" Type="http://schemas.openxmlformats.org/officeDocument/2006/relationships/hyperlink" Target="mailto:events@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AE984-D45C-4C59-8649-AC875F11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1E80B051</Template>
  <TotalTime>0</TotalTime>
  <Pages>5</Pages>
  <Words>2305</Words>
  <Characters>13145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Herriman</dc:creator>
  <cp:lastModifiedBy>Susan Lanham</cp:lastModifiedBy>
  <cp:revision>2</cp:revision>
  <dcterms:created xsi:type="dcterms:W3CDTF">2018-08-24T09:05:00Z</dcterms:created>
  <dcterms:modified xsi:type="dcterms:W3CDTF">2018-08-24T09:05:00Z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892152112</vt:i4>
  </property>
  <property fmtid="{D5CDD505-2E9C-101B-9397-08002B2CF9AE}" pid="3" name="_NewReviewCycle">
    <vt:lpwstr/>
  </property>
  <property fmtid="{D5CDD505-2E9C-101B-9397-08002B2CF9AE}" pid="4" name="_EmailSubject">
    <vt:lpwstr>Public Spaces Events Application Form</vt:lpwstr>
  </property>
  <property fmtid="{D5CDD505-2E9C-101B-9397-08002B2CF9AE}" pid="5" name="_AuthorEmail">
    <vt:lpwstr>Derek.Shade@edinburgh.gov.uk</vt:lpwstr>
  </property>
  <property fmtid="{D5CDD505-2E9C-101B-9397-08002B2CF9AE}" pid="6" name="_AuthorEmailDisplayName">
    <vt:lpwstr>Derek Shade</vt:lpwstr>
  </property>
  <property fmtid="{D5CDD505-2E9C-101B-9397-08002B2CF9AE}" pid="7" name="_PreviousAdHocReviewCycleID">
    <vt:i4>-1102863849</vt:i4>
  </property>
  <property fmtid="{D5CDD505-2E9C-101B-9397-08002B2CF9AE}" pid="8" name="_ReviewingToolsShownOnce">
    <vt:lpwstr/>
  </property>
</Properties>
</file>